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9FB9A" w14:textId="51C09220" w:rsidR="00617220" w:rsidRDefault="00617220">
      <w:pPr>
        <w:pStyle w:val="Heading1"/>
        <w:rPr>
          <w:sz w:val="32"/>
          <w:u w:val="single"/>
        </w:rPr>
      </w:pPr>
      <w:r>
        <w:rPr>
          <w:sz w:val="32"/>
          <w:u w:val="single"/>
        </w:rPr>
        <w:t xml:space="preserve">  </w:t>
      </w:r>
    </w:p>
    <w:p w14:paraId="43761C1C" w14:textId="77777777" w:rsidR="00617220" w:rsidRDefault="00617220">
      <w:pPr>
        <w:pStyle w:val="Heading1"/>
        <w:rPr>
          <w:sz w:val="32"/>
          <w:u w:val="single"/>
        </w:rPr>
      </w:pPr>
    </w:p>
    <w:p w14:paraId="316EAA79" w14:textId="4169F321" w:rsidR="00631FE3" w:rsidRDefault="00617220">
      <w:pPr>
        <w:pStyle w:val="Heading1"/>
        <w:rPr>
          <w:u w:val="single"/>
        </w:rPr>
      </w:pPr>
      <w:r w:rsidRPr="00646B08">
        <w:rPr>
          <w:u w:val="single"/>
        </w:rPr>
        <w:t>BOARD OF</w:t>
      </w:r>
      <w:r w:rsidR="00CA3FC1" w:rsidRPr="00646B08">
        <w:rPr>
          <w:u w:val="single"/>
        </w:rPr>
        <w:t xml:space="preserve"> ELECTIONS AND </w:t>
      </w:r>
      <w:r w:rsidRPr="00646B08">
        <w:rPr>
          <w:u w:val="single"/>
        </w:rPr>
        <w:t>REGISTRA</w:t>
      </w:r>
      <w:r w:rsidR="00CA3FC1" w:rsidRPr="00646B08">
        <w:rPr>
          <w:u w:val="single"/>
        </w:rPr>
        <w:t>TION</w:t>
      </w:r>
      <w:r w:rsidR="00646B08" w:rsidRPr="00646B08">
        <w:rPr>
          <w:u w:val="single"/>
        </w:rPr>
        <w:t xml:space="preserve"> </w:t>
      </w:r>
      <w:r w:rsidRPr="00646B08">
        <w:rPr>
          <w:u w:val="single"/>
        </w:rPr>
        <w:t>BOARD MEETING</w:t>
      </w:r>
      <w:r w:rsidR="00075E28">
        <w:rPr>
          <w:u w:val="single"/>
        </w:rPr>
        <w:t xml:space="preserve"> MINUTES – 14 September 2023</w:t>
      </w:r>
      <w:r w:rsidRPr="00646B08">
        <w:rPr>
          <w:u w:val="single"/>
        </w:rPr>
        <w:t xml:space="preserve">   </w:t>
      </w:r>
    </w:p>
    <w:p w14:paraId="25213DDB" w14:textId="38B2763C" w:rsidR="00617220" w:rsidRDefault="00617220">
      <w:pPr>
        <w:pStyle w:val="Heading1"/>
        <w:rPr>
          <w:u w:val="single"/>
        </w:rPr>
      </w:pPr>
      <w:r w:rsidRPr="00646B08">
        <w:rPr>
          <w:u w:val="single"/>
        </w:rPr>
        <w:t xml:space="preserve"> </w:t>
      </w:r>
    </w:p>
    <w:p w14:paraId="22BBF53F" w14:textId="310D79FF" w:rsidR="00075E28" w:rsidRDefault="00075E28" w:rsidP="00075E28">
      <w:pPr>
        <w:rPr>
          <w:i/>
          <w:iCs/>
          <w:sz w:val="24"/>
          <w:szCs w:val="24"/>
        </w:rPr>
      </w:pPr>
      <w:r>
        <w:rPr>
          <w:i/>
          <w:iCs/>
          <w:sz w:val="24"/>
          <w:szCs w:val="24"/>
        </w:rPr>
        <w:t xml:space="preserve">Board members present: </w:t>
      </w:r>
      <w:r>
        <w:rPr>
          <w:sz w:val="24"/>
          <w:szCs w:val="24"/>
        </w:rPr>
        <w:t xml:space="preserve">Maurice Hurry, Michele Crochetiere, Kevin </w:t>
      </w:r>
      <w:proofErr w:type="gramStart"/>
      <w:r>
        <w:rPr>
          <w:sz w:val="24"/>
          <w:szCs w:val="24"/>
        </w:rPr>
        <w:t>Evans</w:t>
      </w:r>
      <w:proofErr w:type="gramEnd"/>
      <w:r>
        <w:rPr>
          <w:sz w:val="24"/>
          <w:szCs w:val="24"/>
        </w:rPr>
        <w:t xml:space="preserve"> and Chad Word</w:t>
      </w:r>
    </w:p>
    <w:p w14:paraId="1FBC3E8A" w14:textId="77777777" w:rsidR="00075E28" w:rsidRDefault="00075E28" w:rsidP="00075E28"/>
    <w:p w14:paraId="13B80702" w14:textId="5D23F552" w:rsidR="00075E28" w:rsidRDefault="00075E28" w:rsidP="00075E28">
      <w:pPr>
        <w:rPr>
          <w:sz w:val="24"/>
          <w:szCs w:val="24"/>
        </w:rPr>
      </w:pPr>
      <w:r>
        <w:rPr>
          <w:i/>
          <w:iCs/>
          <w:sz w:val="24"/>
          <w:szCs w:val="24"/>
        </w:rPr>
        <w:t>Staff present</w:t>
      </w:r>
      <w:r>
        <w:rPr>
          <w:sz w:val="24"/>
          <w:szCs w:val="24"/>
        </w:rPr>
        <w:t>: Milton Kidd, Tesha Green, Ann Bolen, Crystal Danley-Bridges, Cameron Fairley, Heather James and Philbert Smith</w:t>
      </w:r>
    </w:p>
    <w:p w14:paraId="2A57FAD6" w14:textId="77777777" w:rsidR="00075E28" w:rsidRDefault="00075E28" w:rsidP="00075E28">
      <w:pPr>
        <w:rPr>
          <w:sz w:val="24"/>
          <w:szCs w:val="24"/>
        </w:rPr>
      </w:pPr>
    </w:p>
    <w:p w14:paraId="5DFEAEAB" w14:textId="05448DD3" w:rsidR="00075E28" w:rsidRPr="00075E28" w:rsidRDefault="0006116A" w:rsidP="00075E28">
      <w:pPr>
        <w:rPr>
          <w:sz w:val="24"/>
          <w:szCs w:val="24"/>
        </w:rPr>
      </w:pPr>
      <w:r>
        <w:rPr>
          <w:i/>
          <w:iCs/>
          <w:sz w:val="24"/>
          <w:szCs w:val="24"/>
        </w:rPr>
        <w:t>Legal counsel</w:t>
      </w:r>
      <w:r w:rsidR="00075E28">
        <w:rPr>
          <w:i/>
          <w:iCs/>
          <w:sz w:val="24"/>
          <w:szCs w:val="24"/>
        </w:rPr>
        <w:t xml:space="preserve"> present: </w:t>
      </w:r>
      <w:r w:rsidR="00075E28">
        <w:rPr>
          <w:sz w:val="24"/>
          <w:szCs w:val="24"/>
        </w:rPr>
        <w:t>Leslie Suson</w:t>
      </w:r>
    </w:p>
    <w:p w14:paraId="67538EA3" w14:textId="0B93EFCA" w:rsidR="008D7B82" w:rsidRDefault="008D7B82">
      <w:pPr>
        <w:rPr>
          <w:sz w:val="24"/>
        </w:rPr>
      </w:pPr>
    </w:p>
    <w:p w14:paraId="6876DA73" w14:textId="77777777" w:rsidR="00075E28" w:rsidRDefault="00075E28" w:rsidP="00075E28">
      <w:pPr>
        <w:rPr>
          <w:sz w:val="24"/>
          <w:u w:val="single"/>
        </w:rPr>
      </w:pPr>
    </w:p>
    <w:p w14:paraId="3AAC8DAC" w14:textId="03477C43" w:rsidR="00075E28" w:rsidRDefault="00075E28" w:rsidP="00075E28">
      <w:pPr>
        <w:rPr>
          <w:sz w:val="24"/>
          <w:u w:val="single"/>
        </w:rPr>
      </w:pPr>
      <w:r>
        <w:rPr>
          <w:sz w:val="24"/>
          <w:u w:val="single"/>
        </w:rPr>
        <w:t>Call to Order</w:t>
      </w:r>
    </w:p>
    <w:p w14:paraId="08C3D162" w14:textId="77777777" w:rsidR="00075E28" w:rsidRDefault="00075E28" w:rsidP="00075E28">
      <w:pPr>
        <w:rPr>
          <w:sz w:val="24"/>
        </w:rPr>
      </w:pPr>
    </w:p>
    <w:p w14:paraId="5B446488" w14:textId="7B5A894C" w:rsidR="00075E28" w:rsidRDefault="00075E28" w:rsidP="00075E28">
      <w:pPr>
        <w:rPr>
          <w:sz w:val="24"/>
        </w:rPr>
      </w:pPr>
      <w:r>
        <w:rPr>
          <w:sz w:val="24"/>
        </w:rPr>
        <w:t xml:space="preserve">Mr. Hurry called the meeting to order at 5:00PM.  </w:t>
      </w:r>
    </w:p>
    <w:p w14:paraId="4562D36D" w14:textId="77777777" w:rsidR="008D7B82" w:rsidRDefault="008D7B82">
      <w:pPr>
        <w:rPr>
          <w:sz w:val="24"/>
        </w:rPr>
      </w:pPr>
    </w:p>
    <w:p w14:paraId="571739B3" w14:textId="77777777" w:rsidR="00075E28" w:rsidRDefault="00075E28">
      <w:pPr>
        <w:rPr>
          <w:sz w:val="24"/>
          <w:u w:val="single"/>
        </w:rPr>
      </w:pPr>
    </w:p>
    <w:p w14:paraId="2402505F" w14:textId="32A74BE4" w:rsidR="00DA43BD" w:rsidRDefault="00DA43BD">
      <w:pPr>
        <w:rPr>
          <w:sz w:val="24"/>
          <w:u w:val="single"/>
        </w:rPr>
      </w:pPr>
      <w:r w:rsidRPr="00A973B5">
        <w:rPr>
          <w:sz w:val="24"/>
          <w:u w:val="single"/>
        </w:rPr>
        <w:t>Approval of Agenda</w:t>
      </w:r>
    </w:p>
    <w:p w14:paraId="731A87A6" w14:textId="77777777" w:rsidR="000C0365" w:rsidRDefault="000C0365">
      <w:pPr>
        <w:rPr>
          <w:sz w:val="24"/>
          <w:u w:val="single"/>
        </w:rPr>
      </w:pPr>
    </w:p>
    <w:p w14:paraId="37453859" w14:textId="03EF7556" w:rsidR="000C0365" w:rsidRDefault="00075E28">
      <w:pPr>
        <w:rPr>
          <w:sz w:val="24"/>
        </w:rPr>
      </w:pPr>
      <w:r>
        <w:rPr>
          <w:sz w:val="24"/>
        </w:rPr>
        <w:t>Mr. Hurry requested a motion to approve the meeting’s agenda.  Mrs. Crochetiere made the motion and Mr. Word seconded.  The agenda was approved unopposed.</w:t>
      </w:r>
    </w:p>
    <w:p w14:paraId="1D57DBBB" w14:textId="77777777" w:rsidR="00FF1780" w:rsidRDefault="00FF1780">
      <w:pPr>
        <w:rPr>
          <w:sz w:val="24"/>
        </w:rPr>
      </w:pPr>
    </w:p>
    <w:p w14:paraId="6A6F4746" w14:textId="77777777" w:rsidR="00075E28" w:rsidRPr="00075E28" w:rsidRDefault="00075E28">
      <w:pPr>
        <w:rPr>
          <w:sz w:val="24"/>
        </w:rPr>
      </w:pPr>
    </w:p>
    <w:p w14:paraId="1DC3A608" w14:textId="76148224" w:rsidR="00075E28" w:rsidRDefault="00075E28">
      <w:pPr>
        <w:rPr>
          <w:sz w:val="24"/>
          <w:u w:val="single"/>
        </w:rPr>
      </w:pPr>
      <w:r>
        <w:rPr>
          <w:sz w:val="24"/>
          <w:u w:val="single"/>
        </w:rPr>
        <w:t>Approval of Minutes from August 10 and August 28 Board Meetings</w:t>
      </w:r>
    </w:p>
    <w:p w14:paraId="02A4CCAC" w14:textId="77777777" w:rsidR="00075E28" w:rsidRDefault="00075E28">
      <w:pPr>
        <w:rPr>
          <w:sz w:val="24"/>
          <w:u w:val="single"/>
        </w:rPr>
      </w:pPr>
    </w:p>
    <w:p w14:paraId="1D281251" w14:textId="1B2A1102" w:rsidR="00075E28" w:rsidRDefault="00075E28">
      <w:pPr>
        <w:rPr>
          <w:sz w:val="24"/>
        </w:rPr>
      </w:pPr>
      <w:r>
        <w:rPr>
          <w:sz w:val="24"/>
        </w:rPr>
        <w:t>Mr. Hurry requested a motion to approve the minutes from the August 10</w:t>
      </w:r>
      <w:r w:rsidRPr="00075E28">
        <w:rPr>
          <w:sz w:val="24"/>
          <w:vertAlign w:val="superscript"/>
        </w:rPr>
        <w:t>th</w:t>
      </w:r>
      <w:r>
        <w:rPr>
          <w:sz w:val="24"/>
        </w:rPr>
        <w:t xml:space="preserve"> and August 28</w:t>
      </w:r>
      <w:r w:rsidRPr="00075E28">
        <w:rPr>
          <w:sz w:val="24"/>
          <w:vertAlign w:val="superscript"/>
        </w:rPr>
        <w:t>th</w:t>
      </w:r>
      <w:r>
        <w:rPr>
          <w:sz w:val="24"/>
        </w:rPr>
        <w:t xml:space="preserve"> board meetings. </w:t>
      </w:r>
      <w:r w:rsidR="00CC573A">
        <w:rPr>
          <w:sz w:val="24"/>
        </w:rPr>
        <w:t>Mr. Word made the motion and Mr. Evans seconded.  Both sets of minutes were approved unopposed.</w:t>
      </w:r>
    </w:p>
    <w:p w14:paraId="51EAA017" w14:textId="77777777" w:rsidR="00FF1780" w:rsidRDefault="00FF1780">
      <w:pPr>
        <w:rPr>
          <w:sz w:val="24"/>
        </w:rPr>
      </w:pPr>
    </w:p>
    <w:p w14:paraId="70F15813" w14:textId="77777777" w:rsidR="00CC573A" w:rsidRPr="00075E28" w:rsidRDefault="00CC573A">
      <w:pPr>
        <w:rPr>
          <w:sz w:val="24"/>
        </w:rPr>
      </w:pPr>
    </w:p>
    <w:p w14:paraId="1BB030F5" w14:textId="4A0E32E7" w:rsidR="000C0365" w:rsidRDefault="000C0365">
      <w:pPr>
        <w:rPr>
          <w:sz w:val="24"/>
          <w:u w:val="single"/>
        </w:rPr>
      </w:pPr>
      <w:r>
        <w:rPr>
          <w:sz w:val="24"/>
          <w:u w:val="single"/>
        </w:rPr>
        <w:t>Citizen Comment</w:t>
      </w:r>
    </w:p>
    <w:p w14:paraId="7FE7A8B3" w14:textId="77777777" w:rsidR="00424BD9" w:rsidRDefault="00424BD9">
      <w:pPr>
        <w:rPr>
          <w:sz w:val="24"/>
          <w:u w:val="single"/>
        </w:rPr>
      </w:pPr>
    </w:p>
    <w:p w14:paraId="4A992BEC" w14:textId="20F35554" w:rsidR="00CC573A" w:rsidRDefault="00CC573A">
      <w:pPr>
        <w:rPr>
          <w:sz w:val="24"/>
        </w:rPr>
      </w:pPr>
      <w:r>
        <w:rPr>
          <w:sz w:val="24"/>
        </w:rPr>
        <w:t>There were no citizen comments.</w:t>
      </w:r>
    </w:p>
    <w:p w14:paraId="44494FB7" w14:textId="77777777" w:rsidR="00FF1780" w:rsidRPr="00CC573A" w:rsidRDefault="00FF1780">
      <w:pPr>
        <w:rPr>
          <w:sz w:val="24"/>
        </w:rPr>
      </w:pPr>
    </w:p>
    <w:p w14:paraId="64404D4C" w14:textId="77777777" w:rsidR="00424BD9" w:rsidRDefault="00424BD9">
      <w:pPr>
        <w:rPr>
          <w:sz w:val="24"/>
          <w:u w:val="single"/>
        </w:rPr>
      </w:pPr>
    </w:p>
    <w:p w14:paraId="33D30BF4" w14:textId="14D056E6" w:rsidR="00424BD9" w:rsidRDefault="00424BD9">
      <w:pPr>
        <w:rPr>
          <w:sz w:val="24"/>
          <w:u w:val="single"/>
        </w:rPr>
      </w:pPr>
      <w:r>
        <w:rPr>
          <w:sz w:val="24"/>
          <w:u w:val="single"/>
        </w:rPr>
        <w:t>Felon Hearings</w:t>
      </w:r>
    </w:p>
    <w:p w14:paraId="13461854" w14:textId="77777777" w:rsidR="00424BD9" w:rsidRDefault="00424BD9">
      <w:pPr>
        <w:rPr>
          <w:sz w:val="24"/>
          <w:u w:val="single"/>
        </w:rPr>
      </w:pPr>
    </w:p>
    <w:p w14:paraId="4FF1438E" w14:textId="797E22B6" w:rsidR="00424BD9" w:rsidRDefault="00CC573A">
      <w:pPr>
        <w:rPr>
          <w:sz w:val="24"/>
        </w:rPr>
      </w:pPr>
      <w:r w:rsidRPr="0094335D">
        <w:rPr>
          <w:sz w:val="24"/>
        </w:rPr>
        <w:t>Mrs. Green informed the board that no felon letters were received at the time of this board meeting.</w:t>
      </w:r>
    </w:p>
    <w:p w14:paraId="2551001A" w14:textId="77777777" w:rsidR="00FF1780" w:rsidRPr="0094335D" w:rsidRDefault="00FF1780">
      <w:pPr>
        <w:rPr>
          <w:sz w:val="24"/>
        </w:rPr>
      </w:pPr>
    </w:p>
    <w:p w14:paraId="4ACEA2E7" w14:textId="77777777" w:rsidR="0052710A" w:rsidRPr="0052710A" w:rsidRDefault="0052710A">
      <w:pPr>
        <w:rPr>
          <w:sz w:val="24"/>
        </w:rPr>
      </w:pPr>
    </w:p>
    <w:p w14:paraId="69A3A45E" w14:textId="5BC376F5" w:rsidR="00424BD9" w:rsidRDefault="00424BD9">
      <w:pPr>
        <w:rPr>
          <w:sz w:val="24"/>
          <w:u w:val="single"/>
        </w:rPr>
      </w:pPr>
      <w:r>
        <w:rPr>
          <w:sz w:val="24"/>
          <w:u w:val="single"/>
        </w:rPr>
        <w:t xml:space="preserve">Office Operations </w:t>
      </w:r>
    </w:p>
    <w:p w14:paraId="3C498476" w14:textId="77777777" w:rsidR="00424BD9" w:rsidRDefault="00424BD9">
      <w:pPr>
        <w:rPr>
          <w:sz w:val="24"/>
          <w:u w:val="single"/>
        </w:rPr>
      </w:pPr>
    </w:p>
    <w:p w14:paraId="2676E7E2" w14:textId="282A3A39" w:rsidR="00CC573A" w:rsidRDefault="00CC573A">
      <w:pPr>
        <w:rPr>
          <w:sz w:val="24"/>
        </w:rPr>
      </w:pPr>
      <w:r>
        <w:rPr>
          <w:sz w:val="24"/>
        </w:rPr>
        <w:lastRenderedPageBreak/>
        <w:t xml:space="preserve">Mr. Kidd announced that qualifying for the November General Election was held last month, adding that an additional </w:t>
      </w:r>
      <w:proofErr w:type="gramStart"/>
      <w:r>
        <w:rPr>
          <w:sz w:val="24"/>
        </w:rPr>
        <w:t>special called</w:t>
      </w:r>
      <w:proofErr w:type="gramEnd"/>
      <w:r>
        <w:rPr>
          <w:sz w:val="24"/>
        </w:rPr>
        <w:t xml:space="preserve"> meeting was held </w:t>
      </w:r>
      <w:r w:rsidR="00AF00FF">
        <w:rPr>
          <w:sz w:val="24"/>
        </w:rPr>
        <w:t>on August 28 to reopen qualifying for a vacant seat for the 3</w:t>
      </w:r>
      <w:r w:rsidR="00AF00FF" w:rsidRPr="00AF00FF">
        <w:rPr>
          <w:sz w:val="24"/>
          <w:vertAlign w:val="superscript"/>
        </w:rPr>
        <w:t>rd</w:t>
      </w:r>
      <w:r w:rsidR="00AF00FF">
        <w:rPr>
          <w:sz w:val="24"/>
        </w:rPr>
        <w:t xml:space="preserve"> Ward in Villa Rica.  He explained that this election will be held in conjunction with the November municipal election and this vacancy will be featured on the same ballot.  He advised that two individuals have qualified for this seat and a full list of qualified candidates can be found on the department’s website.  In the same meeting, he explained, the board voted to accept a polling place change for the 2024 presidential election season, moving the precinct of First Baptist Douglasville to St. Theresa’s Catholic Church, explaining that the change will not take place until the March 12 Presidential Preference Primary.  He announced that all affected voters will be notified by mail immediately following the November Municipal Election.</w:t>
      </w:r>
    </w:p>
    <w:p w14:paraId="26AC4E5F" w14:textId="77777777" w:rsidR="00AF00FF" w:rsidRDefault="00AF00FF">
      <w:pPr>
        <w:rPr>
          <w:sz w:val="24"/>
        </w:rPr>
      </w:pPr>
    </w:p>
    <w:p w14:paraId="3D933030" w14:textId="58104F94" w:rsidR="00AF00FF" w:rsidRPr="00CC573A" w:rsidRDefault="0094335D">
      <w:pPr>
        <w:rPr>
          <w:sz w:val="24"/>
        </w:rPr>
      </w:pPr>
      <w:r>
        <w:rPr>
          <w:sz w:val="24"/>
        </w:rPr>
        <w:t xml:space="preserve">Mr. Kidd explained that Mr. Unvala has been working with the Secretary of State’s ballot builders to produce ballot </w:t>
      </w:r>
      <w:proofErr w:type="gramStart"/>
      <w:r>
        <w:rPr>
          <w:sz w:val="24"/>
        </w:rPr>
        <w:t>proofs</w:t>
      </w:r>
      <w:proofErr w:type="gramEnd"/>
      <w:r>
        <w:rPr>
          <w:sz w:val="24"/>
        </w:rPr>
        <w:t xml:space="preserve"> for the upcoming Municipal Election.  He expects the proofs to be ready next week, noting that this process serves as the final check to ensure everything is produced correctly on the ballot before the Logic and Accuracy Testing begins and ballots are produced.</w:t>
      </w:r>
    </w:p>
    <w:p w14:paraId="09833114" w14:textId="77777777" w:rsidR="0052710A" w:rsidRPr="00A20863" w:rsidRDefault="0052710A">
      <w:pPr>
        <w:rPr>
          <w:color w:val="FF0000"/>
          <w:sz w:val="24"/>
        </w:rPr>
      </w:pPr>
    </w:p>
    <w:p w14:paraId="60B10A90" w14:textId="799D66F2" w:rsidR="008A528A" w:rsidRPr="0094335D" w:rsidRDefault="0094335D">
      <w:pPr>
        <w:rPr>
          <w:sz w:val="24"/>
        </w:rPr>
      </w:pPr>
      <w:r w:rsidRPr="0094335D">
        <w:rPr>
          <w:sz w:val="24"/>
        </w:rPr>
        <w:t>Mrs. Bolen explained that Early Voting Poll Worker training will be held on September 25 from 8:00am-12:00pm.  Election Day Poll Worker training will be held on October 20</w:t>
      </w:r>
      <w:r w:rsidRPr="0094335D">
        <w:rPr>
          <w:sz w:val="24"/>
          <w:vertAlign w:val="superscript"/>
        </w:rPr>
        <w:t>th</w:t>
      </w:r>
      <w:r w:rsidRPr="0094335D">
        <w:rPr>
          <w:sz w:val="24"/>
        </w:rPr>
        <w:t xml:space="preserve"> with a morning and afternoon session and a final, make up training on October 21</w:t>
      </w:r>
      <w:r w:rsidRPr="0094335D">
        <w:rPr>
          <w:sz w:val="24"/>
          <w:vertAlign w:val="superscript"/>
        </w:rPr>
        <w:t>st</w:t>
      </w:r>
      <w:r w:rsidRPr="0094335D">
        <w:rPr>
          <w:sz w:val="24"/>
        </w:rPr>
        <w:t>.</w:t>
      </w:r>
    </w:p>
    <w:p w14:paraId="149955C1" w14:textId="77777777" w:rsidR="0094335D" w:rsidRPr="0094335D" w:rsidRDefault="0094335D">
      <w:pPr>
        <w:rPr>
          <w:sz w:val="24"/>
        </w:rPr>
      </w:pPr>
    </w:p>
    <w:p w14:paraId="70DE9F96" w14:textId="55E1F3DB" w:rsidR="0094335D" w:rsidRPr="0094335D" w:rsidRDefault="0094335D">
      <w:pPr>
        <w:rPr>
          <w:sz w:val="24"/>
        </w:rPr>
      </w:pPr>
      <w:r w:rsidRPr="0094335D">
        <w:rPr>
          <w:sz w:val="24"/>
        </w:rPr>
        <w:t>Mrs. Crochetiere sought clarification regarding which election this training is for.</w:t>
      </w:r>
    </w:p>
    <w:p w14:paraId="4EFDB80D" w14:textId="77777777" w:rsidR="0094335D" w:rsidRPr="0094335D" w:rsidRDefault="0094335D">
      <w:pPr>
        <w:rPr>
          <w:sz w:val="24"/>
        </w:rPr>
      </w:pPr>
    </w:p>
    <w:p w14:paraId="427E5B77" w14:textId="69F983E9" w:rsidR="0094335D" w:rsidRDefault="0094335D">
      <w:pPr>
        <w:rPr>
          <w:sz w:val="24"/>
        </w:rPr>
      </w:pPr>
      <w:r w:rsidRPr="0094335D">
        <w:rPr>
          <w:sz w:val="24"/>
        </w:rPr>
        <w:t>Mr. Kidd explained that the training is for the November Municipal Election.</w:t>
      </w:r>
    </w:p>
    <w:p w14:paraId="19E02FC7" w14:textId="77777777" w:rsidR="00877EA3" w:rsidRDefault="00877EA3">
      <w:pPr>
        <w:rPr>
          <w:sz w:val="24"/>
        </w:rPr>
      </w:pPr>
    </w:p>
    <w:p w14:paraId="49CD48B0" w14:textId="078E5BD5" w:rsidR="00DB3875" w:rsidRDefault="00877EA3">
      <w:pPr>
        <w:rPr>
          <w:sz w:val="24"/>
        </w:rPr>
      </w:pPr>
      <w:r>
        <w:rPr>
          <w:sz w:val="24"/>
        </w:rPr>
        <w:t>Mrs. Green announced that the office worked with the Board of Commissioners to issue a proclamation declaring September 19</w:t>
      </w:r>
      <w:r w:rsidRPr="00877EA3">
        <w:rPr>
          <w:sz w:val="24"/>
          <w:vertAlign w:val="superscript"/>
        </w:rPr>
        <w:t>th</w:t>
      </w:r>
      <w:r>
        <w:rPr>
          <w:sz w:val="24"/>
        </w:rPr>
        <w:t xml:space="preserve"> as voter Registration Day in Douglas County to coincide with National Voter Registration Day.  The office will be holding registration activities outside of the Douglas County Courthouse the following week with staff stationed alongside the Douglas County mobile voting unit on Monday, Wednesday, Thursday, and Friday from 10:00am to 2:00pm and from 9:00am to 4:00pm on Tuesday.  She explained that this is an opportunity for the </w:t>
      </w:r>
      <w:r w:rsidR="00DB3875">
        <w:rPr>
          <w:sz w:val="24"/>
        </w:rPr>
        <w:t xml:space="preserve">public to update their address, check their registration status and receive any supplemental information.  Mrs. Green also added a reminder that the voter registration deadline for the upcoming Municipal Election is October </w:t>
      </w:r>
      <w:r w:rsidR="0006116A">
        <w:rPr>
          <w:sz w:val="24"/>
        </w:rPr>
        <w:t>10</w:t>
      </w:r>
      <w:r w:rsidR="0006116A" w:rsidRPr="00DB3875">
        <w:rPr>
          <w:sz w:val="24"/>
          <w:vertAlign w:val="superscript"/>
        </w:rPr>
        <w:t>th.</w:t>
      </w:r>
    </w:p>
    <w:p w14:paraId="0654FD04" w14:textId="77777777" w:rsidR="00DB3875" w:rsidRDefault="00DB3875">
      <w:pPr>
        <w:rPr>
          <w:sz w:val="24"/>
        </w:rPr>
      </w:pPr>
    </w:p>
    <w:p w14:paraId="2DF8B067" w14:textId="40C01B0E" w:rsidR="00877EA3" w:rsidRDefault="00DB3875">
      <w:pPr>
        <w:rPr>
          <w:sz w:val="24"/>
        </w:rPr>
      </w:pPr>
      <w:r>
        <w:rPr>
          <w:sz w:val="24"/>
        </w:rPr>
        <w:t>Mrs. Green explained that the office will be participating in both weekends of Douglas County’s September Saturdays on September 23</w:t>
      </w:r>
      <w:r w:rsidRPr="00DB3875">
        <w:rPr>
          <w:sz w:val="24"/>
          <w:vertAlign w:val="superscript"/>
        </w:rPr>
        <w:t>rd</w:t>
      </w:r>
      <w:r>
        <w:rPr>
          <w:sz w:val="24"/>
        </w:rPr>
        <w:t xml:space="preserve"> and September 30</w:t>
      </w:r>
      <w:r w:rsidRPr="00DB3875">
        <w:rPr>
          <w:sz w:val="24"/>
          <w:vertAlign w:val="superscript"/>
        </w:rPr>
        <w:t>th</w:t>
      </w:r>
      <w:r>
        <w:rPr>
          <w:sz w:val="24"/>
        </w:rPr>
        <w:t>.  This is a festival held by the county and the office will be conducting voter registration activities and equipment demonstrations.</w:t>
      </w:r>
    </w:p>
    <w:p w14:paraId="77936FAA" w14:textId="77777777" w:rsidR="00DB3875" w:rsidRDefault="00DB3875">
      <w:pPr>
        <w:rPr>
          <w:sz w:val="24"/>
        </w:rPr>
      </w:pPr>
    </w:p>
    <w:p w14:paraId="3772B22C" w14:textId="543EC245" w:rsidR="00DB3875" w:rsidRDefault="00DB3875">
      <w:pPr>
        <w:rPr>
          <w:sz w:val="24"/>
        </w:rPr>
      </w:pPr>
      <w:r>
        <w:rPr>
          <w:sz w:val="24"/>
        </w:rPr>
        <w:t xml:space="preserve">Mrs. Green read a memo from Blake Evans, the Secretary of State’s Elections Director, concerning list maintenance </w:t>
      </w:r>
      <w:r w:rsidR="0006116A">
        <w:rPr>
          <w:sz w:val="24"/>
        </w:rPr>
        <w:t>activities.</w:t>
      </w:r>
      <w:r>
        <w:rPr>
          <w:sz w:val="24"/>
        </w:rPr>
        <w:t xml:space="preserve"> </w:t>
      </w:r>
    </w:p>
    <w:p w14:paraId="304E262F" w14:textId="77777777" w:rsidR="00DB3875" w:rsidRPr="00DB3875" w:rsidRDefault="00DB3875" w:rsidP="00DB3875">
      <w:pPr>
        <w:pStyle w:val="NormalWeb"/>
        <w:ind w:left="720"/>
        <w:rPr>
          <w:i/>
          <w:iCs/>
        </w:rPr>
      </w:pPr>
      <w:r w:rsidRPr="00DB3875">
        <w:rPr>
          <w:i/>
          <w:iCs/>
        </w:rPr>
        <w:t xml:space="preserve">I want to provide an update on </w:t>
      </w:r>
      <w:proofErr w:type="gramStart"/>
      <w:r w:rsidRPr="00DB3875">
        <w:rPr>
          <w:i/>
          <w:iCs/>
        </w:rPr>
        <w:t>list</w:t>
      </w:r>
      <w:proofErr w:type="gramEnd"/>
      <w:r w:rsidRPr="00DB3875">
        <w:rPr>
          <w:i/>
          <w:iCs/>
        </w:rPr>
        <w:t xml:space="preserve"> maintenance activities that are occurring and will be occurring over the next 3 months.</w:t>
      </w:r>
    </w:p>
    <w:p w14:paraId="411BA474" w14:textId="77777777" w:rsidR="00DB3875" w:rsidRPr="00DB3875" w:rsidRDefault="00DB3875" w:rsidP="00DB3875">
      <w:pPr>
        <w:spacing w:before="100" w:beforeAutospacing="1" w:after="100" w:afterAutospacing="1"/>
        <w:ind w:left="720"/>
        <w:rPr>
          <w:i/>
          <w:iCs/>
        </w:rPr>
      </w:pPr>
      <w:r w:rsidRPr="00DB3875">
        <w:rPr>
          <w:i/>
          <w:iCs/>
        </w:rPr>
        <w:lastRenderedPageBreak/>
        <w:t>August 2023</w:t>
      </w:r>
    </w:p>
    <w:p w14:paraId="5C80C5A3" w14:textId="77777777" w:rsidR="00DB3875" w:rsidRPr="00DB3875" w:rsidRDefault="00DB3875" w:rsidP="00DB3875">
      <w:pPr>
        <w:spacing w:before="100" w:beforeAutospacing="1" w:after="100" w:afterAutospacing="1"/>
        <w:ind w:left="1440"/>
        <w:rPr>
          <w:i/>
          <w:iCs/>
        </w:rPr>
      </w:pPr>
      <w:r w:rsidRPr="00DB3875">
        <w:rPr>
          <w:i/>
          <w:iCs/>
        </w:rPr>
        <w:t>NGE (Inactive Status for 2 General Elections) – We mailed 191,473 notices to records that have been in Inactive Status for 2 General Elections. The clock for that mailing is expiring soon, and any of the records that have not responded to the notice or had other activity will be canceled by the system.</w:t>
      </w:r>
    </w:p>
    <w:p w14:paraId="532AF3B4" w14:textId="77777777" w:rsidR="00DB3875" w:rsidRPr="00DB3875" w:rsidRDefault="00DB3875" w:rsidP="00DB3875">
      <w:pPr>
        <w:spacing w:before="100" w:beforeAutospacing="1" w:after="100" w:afterAutospacing="1"/>
        <w:ind w:left="1440"/>
        <w:rPr>
          <w:i/>
          <w:iCs/>
        </w:rPr>
      </w:pPr>
      <w:r w:rsidRPr="00DB3875">
        <w:rPr>
          <w:i/>
          <w:iCs/>
        </w:rPr>
        <w:t>No Contact Mailing – There were 183,584 No Contact notices mailed statewide to records with Active status that have not had activity for 5 calendar years. These voters were given 40 days to respond to the notice. If they do not, they will be moved to Inactive status. Their clock will expire on September 20th.</w:t>
      </w:r>
    </w:p>
    <w:p w14:paraId="31D4130A" w14:textId="77777777" w:rsidR="00DB3875" w:rsidRPr="00DB3875" w:rsidRDefault="00DB3875" w:rsidP="00DB3875">
      <w:pPr>
        <w:spacing w:before="100" w:beforeAutospacing="1" w:after="100" w:afterAutospacing="1"/>
        <w:ind w:left="720"/>
        <w:rPr>
          <w:i/>
          <w:iCs/>
        </w:rPr>
      </w:pPr>
      <w:r w:rsidRPr="00DB3875">
        <w:rPr>
          <w:i/>
          <w:iCs/>
        </w:rPr>
        <w:t xml:space="preserve">September 2023 </w:t>
      </w:r>
    </w:p>
    <w:p w14:paraId="2FEB2786" w14:textId="26240D0A" w:rsidR="00DB3875" w:rsidRPr="00DB3875" w:rsidRDefault="00DB3875" w:rsidP="00DB3875">
      <w:pPr>
        <w:spacing w:before="100" w:beforeAutospacing="1" w:after="100" w:afterAutospacing="1"/>
        <w:ind w:left="1440"/>
        <w:rPr>
          <w:i/>
          <w:iCs/>
        </w:rPr>
      </w:pPr>
      <w:r w:rsidRPr="00DB3875">
        <w:rPr>
          <w:i/>
          <w:iCs/>
        </w:rPr>
        <w:t xml:space="preserve">ERIC Cross State Mailing – On September 11th, we anticipate mailing about 82,077 Cross State notices to voters who appear to have recent activity on another ERIC-member state's voter roll or driver services list. Our office will mail these notices. You can find an estimate of the number of notices for your county by clicking on this </w:t>
      </w:r>
      <w:proofErr w:type="gramStart"/>
      <w:r w:rsidRPr="00DB3875">
        <w:rPr>
          <w:i/>
          <w:iCs/>
        </w:rPr>
        <w:t>file</w:t>
      </w:r>
      <w:proofErr w:type="gramEnd"/>
      <w:r w:rsidRPr="00DB3875">
        <w:rPr>
          <w:i/>
          <w:iCs/>
        </w:rPr>
        <w:t xml:space="preserve"> </w:t>
      </w:r>
    </w:p>
    <w:p w14:paraId="6B57FEB1" w14:textId="0D297D1B" w:rsidR="00DB3875" w:rsidRPr="00DB3875" w:rsidRDefault="00DB3875" w:rsidP="00DB3875">
      <w:pPr>
        <w:spacing w:before="100" w:beforeAutospacing="1" w:after="100" w:afterAutospacing="1"/>
        <w:ind w:left="1440"/>
        <w:rPr>
          <w:i/>
          <w:iCs/>
        </w:rPr>
      </w:pPr>
      <w:r w:rsidRPr="00DB3875">
        <w:rPr>
          <w:i/>
          <w:iCs/>
        </w:rPr>
        <w:t xml:space="preserve">NCOA Out of State Mailing – You will be receiving NCOA notices for voters who have filed an Out of State change of address with USPS. If the address was an out of state address, then they will be sent one of our Out of State notices. Statewide, we anticipate sending 102,340 notices. The target mail date for these notices is the week of September 18th. </w:t>
      </w:r>
    </w:p>
    <w:p w14:paraId="29D2C34A" w14:textId="187CF757" w:rsidR="00DB3875" w:rsidRPr="00DB3875" w:rsidRDefault="00DB3875" w:rsidP="00DB3875">
      <w:pPr>
        <w:spacing w:before="100" w:beforeAutospacing="1" w:after="100" w:afterAutospacing="1"/>
        <w:ind w:left="1440"/>
        <w:rPr>
          <w:i/>
          <w:iCs/>
        </w:rPr>
      </w:pPr>
      <w:r w:rsidRPr="00DB3875">
        <w:rPr>
          <w:i/>
          <w:iCs/>
        </w:rPr>
        <w:t xml:space="preserve">NCOA Out of County Mailing – You will be receiving NCOA notices for voters who have filed an Out of County change of address with USPS. These notices will be sent to you at the same time as the NCOA Out of State notices. Statewide, we anticipate mailing about 91,513 of these NCOA Out of County notices. The target mail date for these notices is the week of September 18th. </w:t>
      </w:r>
    </w:p>
    <w:p w14:paraId="159AB272" w14:textId="77777777" w:rsidR="00DB3875" w:rsidRPr="00DB3875" w:rsidRDefault="00DB3875" w:rsidP="00DB3875">
      <w:pPr>
        <w:spacing w:before="100" w:beforeAutospacing="1" w:after="100" w:afterAutospacing="1"/>
        <w:ind w:left="1440"/>
        <w:rPr>
          <w:i/>
          <w:iCs/>
        </w:rPr>
      </w:pPr>
      <w:r w:rsidRPr="00DB3875">
        <w:rPr>
          <w:i/>
          <w:iCs/>
        </w:rPr>
        <w:t>In State Updates Mailing – We will be mailing postcards to any voters who have more recent activity at DDS and a different residential or mailing address on file DDS compared to our voter registration list. These postcards will prompt voters to go to MVP to verify their information and submit a request for any necessary updates. These voters will not be put on a clock. Statewide, we anticipate mailing about 46,000 of these postcards to voters. We will provide estimates for your county soon.</w:t>
      </w:r>
    </w:p>
    <w:p w14:paraId="6ABC7A9B" w14:textId="77777777" w:rsidR="00DB3875" w:rsidRPr="00DB3875" w:rsidRDefault="00DB3875" w:rsidP="00DB3875">
      <w:pPr>
        <w:spacing w:before="100" w:beforeAutospacing="1" w:after="100" w:afterAutospacing="1"/>
        <w:ind w:left="720"/>
        <w:rPr>
          <w:i/>
          <w:iCs/>
        </w:rPr>
      </w:pPr>
      <w:r w:rsidRPr="00DB3875">
        <w:rPr>
          <w:i/>
          <w:iCs/>
        </w:rPr>
        <w:t xml:space="preserve">December 2023 </w:t>
      </w:r>
    </w:p>
    <w:p w14:paraId="5BB8792E" w14:textId="77777777" w:rsidR="00DB3875" w:rsidRPr="00DB3875" w:rsidRDefault="00DB3875" w:rsidP="00DB3875">
      <w:pPr>
        <w:spacing w:before="100" w:beforeAutospacing="1" w:after="100" w:afterAutospacing="1"/>
        <w:ind w:left="1440"/>
        <w:rPr>
          <w:i/>
          <w:iCs/>
        </w:rPr>
      </w:pPr>
      <w:r w:rsidRPr="00DB3875">
        <w:rPr>
          <w:i/>
          <w:iCs/>
        </w:rPr>
        <w:t>NCOA Within County Mailing – After 2023 Municipal Elections and before the 90-day list maintenance federal blackout window begins, we will conduct our NCOA Within County Mailing. We will provide more information about this in the coming weeks.</w:t>
      </w:r>
    </w:p>
    <w:p w14:paraId="3D323D69" w14:textId="77777777" w:rsidR="00DB3875" w:rsidRPr="0094335D" w:rsidRDefault="00DB3875">
      <w:pPr>
        <w:rPr>
          <w:sz w:val="24"/>
        </w:rPr>
      </w:pPr>
    </w:p>
    <w:p w14:paraId="2BE63054" w14:textId="77777777" w:rsidR="008A528A" w:rsidRPr="00A42BE6" w:rsidRDefault="008A528A">
      <w:pPr>
        <w:rPr>
          <w:sz w:val="24"/>
        </w:rPr>
      </w:pPr>
    </w:p>
    <w:p w14:paraId="3854F59C" w14:textId="7DC7B5A0" w:rsidR="0052710A" w:rsidRPr="00A42BE6" w:rsidRDefault="00DB3875">
      <w:pPr>
        <w:rPr>
          <w:sz w:val="24"/>
        </w:rPr>
      </w:pPr>
      <w:r w:rsidRPr="00A42BE6">
        <w:rPr>
          <w:sz w:val="24"/>
        </w:rPr>
        <w:t>Mr. Word asked if he would be able to receive a copy of that notice.</w:t>
      </w:r>
    </w:p>
    <w:p w14:paraId="32689362" w14:textId="77777777" w:rsidR="00DB3875" w:rsidRPr="00A42BE6" w:rsidRDefault="00DB3875">
      <w:pPr>
        <w:rPr>
          <w:sz w:val="24"/>
        </w:rPr>
      </w:pPr>
    </w:p>
    <w:p w14:paraId="7FCC3415" w14:textId="091CC500" w:rsidR="00DB3875" w:rsidRPr="00A42BE6" w:rsidRDefault="00DB3875">
      <w:pPr>
        <w:rPr>
          <w:sz w:val="24"/>
        </w:rPr>
      </w:pPr>
      <w:r w:rsidRPr="00A42BE6">
        <w:rPr>
          <w:sz w:val="24"/>
        </w:rPr>
        <w:t>Mr. Kidd informed him that he would be able to do that.</w:t>
      </w:r>
    </w:p>
    <w:p w14:paraId="33BCF251" w14:textId="77777777" w:rsidR="00DB3875" w:rsidRPr="00A42BE6" w:rsidRDefault="00DB3875">
      <w:pPr>
        <w:rPr>
          <w:sz w:val="24"/>
        </w:rPr>
      </w:pPr>
    </w:p>
    <w:p w14:paraId="54BCED60" w14:textId="20B2C0F8" w:rsidR="00DB3875" w:rsidRPr="00A42BE6" w:rsidRDefault="00DB3875">
      <w:pPr>
        <w:rPr>
          <w:sz w:val="24"/>
        </w:rPr>
      </w:pPr>
      <w:r w:rsidRPr="00A42BE6">
        <w:rPr>
          <w:sz w:val="24"/>
        </w:rPr>
        <w:t xml:space="preserve">Mr. Hurry asked for clarification regarding the time window voters </w:t>
      </w:r>
      <w:proofErr w:type="gramStart"/>
      <w:r w:rsidRPr="00A42BE6">
        <w:rPr>
          <w:sz w:val="24"/>
        </w:rPr>
        <w:t>have to</w:t>
      </w:r>
      <w:proofErr w:type="gramEnd"/>
      <w:r w:rsidRPr="00A42BE6">
        <w:rPr>
          <w:sz w:val="24"/>
        </w:rPr>
        <w:t xml:space="preserve"> respond to these various notices.</w:t>
      </w:r>
    </w:p>
    <w:p w14:paraId="4C0C0353" w14:textId="77777777" w:rsidR="00DB3875" w:rsidRPr="00A42BE6" w:rsidRDefault="00DB3875">
      <w:pPr>
        <w:rPr>
          <w:sz w:val="24"/>
        </w:rPr>
      </w:pPr>
    </w:p>
    <w:p w14:paraId="05BDF7DD" w14:textId="622E3685" w:rsidR="00DB3875" w:rsidRPr="00A42BE6" w:rsidRDefault="00DB3875">
      <w:pPr>
        <w:rPr>
          <w:sz w:val="24"/>
        </w:rPr>
      </w:pPr>
      <w:r w:rsidRPr="00A42BE6">
        <w:rPr>
          <w:sz w:val="24"/>
        </w:rPr>
        <w:t xml:space="preserve">Mrs. Green explained that it is a </w:t>
      </w:r>
      <w:r w:rsidR="0006116A" w:rsidRPr="00A42BE6">
        <w:rPr>
          <w:sz w:val="24"/>
        </w:rPr>
        <w:t>30- or 40-day</w:t>
      </w:r>
      <w:r w:rsidRPr="00A42BE6">
        <w:rPr>
          <w:sz w:val="24"/>
        </w:rPr>
        <w:t xml:space="preserve"> period to respond to notices starting from the day they are mailed out.</w:t>
      </w:r>
    </w:p>
    <w:p w14:paraId="7792AABA" w14:textId="77777777" w:rsidR="00A42BE6" w:rsidRPr="00A42BE6" w:rsidRDefault="00A42BE6">
      <w:pPr>
        <w:rPr>
          <w:sz w:val="24"/>
        </w:rPr>
      </w:pPr>
    </w:p>
    <w:p w14:paraId="075A169D" w14:textId="7821D141" w:rsidR="00A42BE6" w:rsidRPr="00A42BE6" w:rsidRDefault="00A42BE6">
      <w:pPr>
        <w:rPr>
          <w:sz w:val="24"/>
        </w:rPr>
      </w:pPr>
      <w:r w:rsidRPr="00A42BE6">
        <w:rPr>
          <w:sz w:val="24"/>
        </w:rPr>
        <w:t>Mr. Word asked for the status on the NGE clock.</w:t>
      </w:r>
    </w:p>
    <w:p w14:paraId="09F275B6" w14:textId="77777777" w:rsidR="00A42BE6" w:rsidRPr="00A42BE6" w:rsidRDefault="00A42BE6">
      <w:pPr>
        <w:rPr>
          <w:sz w:val="24"/>
        </w:rPr>
      </w:pPr>
    </w:p>
    <w:p w14:paraId="052F6A6F" w14:textId="41245FC4" w:rsidR="00A42BE6" w:rsidRPr="00A42BE6" w:rsidRDefault="00A42BE6">
      <w:pPr>
        <w:rPr>
          <w:sz w:val="24"/>
        </w:rPr>
      </w:pPr>
      <w:r w:rsidRPr="00A42BE6">
        <w:rPr>
          <w:sz w:val="24"/>
        </w:rPr>
        <w:t>Mrs. Green explained that the time to respond expired on September 7</w:t>
      </w:r>
      <w:r w:rsidRPr="00A42BE6">
        <w:rPr>
          <w:sz w:val="24"/>
          <w:vertAlign w:val="superscript"/>
        </w:rPr>
        <w:t>th</w:t>
      </w:r>
      <w:r w:rsidRPr="00A42BE6">
        <w:rPr>
          <w:sz w:val="24"/>
        </w:rPr>
        <w:t xml:space="preserve"> and that the No Contact notices will expire on September 20</w:t>
      </w:r>
      <w:r w:rsidRPr="00A42BE6">
        <w:rPr>
          <w:sz w:val="24"/>
          <w:vertAlign w:val="superscript"/>
        </w:rPr>
        <w:t>th</w:t>
      </w:r>
      <w:r w:rsidRPr="00A42BE6">
        <w:rPr>
          <w:sz w:val="24"/>
        </w:rPr>
        <w:t>.</w:t>
      </w:r>
    </w:p>
    <w:p w14:paraId="209DABE0" w14:textId="77777777" w:rsidR="00A42BE6" w:rsidRPr="00A42BE6" w:rsidRDefault="00A42BE6">
      <w:pPr>
        <w:rPr>
          <w:sz w:val="24"/>
        </w:rPr>
      </w:pPr>
    </w:p>
    <w:p w14:paraId="7266251F" w14:textId="6CB85D89" w:rsidR="00A42BE6" w:rsidRPr="00A42BE6" w:rsidRDefault="00A42BE6">
      <w:pPr>
        <w:rPr>
          <w:sz w:val="24"/>
        </w:rPr>
      </w:pPr>
      <w:r w:rsidRPr="00A42BE6">
        <w:rPr>
          <w:sz w:val="24"/>
        </w:rPr>
        <w:t>Mr. Word asked if the numbers for Douglas County were available.</w:t>
      </w:r>
    </w:p>
    <w:p w14:paraId="49DA748D" w14:textId="77777777" w:rsidR="00A42BE6" w:rsidRPr="00A42BE6" w:rsidRDefault="00A42BE6">
      <w:pPr>
        <w:rPr>
          <w:sz w:val="24"/>
        </w:rPr>
      </w:pPr>
    </w:p>
    <w:p w14:paraId="50CA0662" w14:textId="425BBF79" w:rsidR="00A42BE6" w:rsidRPr="00A42BE6" w:rsidRDefault="00A42BE6">
      <w:pPr>
        <w:rPr>
          <w:sz w:val="24"/>
        </w:rPr>
      </w:pPr>
      <w:r w:rsidRPr="00A42BE6">
        <w:rPr>
          <w:sz w:val="24"/>
        </w:rPr>
        <w:t xml:space="preserve">Mrs. Green assured him she </w:t>
      </w:r>
      <w:r w:rsidR="00146ED7" w:rsidRPr="00A42BE6">
        <w:rPr>
          <w:sz w:val="24"/>
        </w:rPr>
        <w:t>would</w:t>
      </w:r>
      <w:r w:rsidRPr="00A42BE6">
        <w:rPr>
          <w:sz w:val="24"/>
        </w:rPr>
        <w:t xml:space="preserve"> deliver those </w:t>
      </w:r>
      <w:r w:rsidR="0006116A" w:rsidRPr="00A42BE6">
        <w:rPr>
          <w:sz w:val="24"/>
        </w:rPr>
        <w:t>later</w:t>
      </w:r>
      <w:r w:rsidRPr="00A42BE6">
        <w:rPr>
          <w:sz w:val="24"/>
        </w:rPr>
        <w:t>.</w:t>
      </w:r>
    </w:p>
    <w:p w14:paraId="2DE07EE5" w14:textId="77777777" w:rsidR="00A42BE6" w:rsidRDefault="00A42BE6">
      <w:pPr>
        <w:rPr>
          <w:sz w:val="24"/>
        </w:rPr>
      </w:pPr>
    </w:p>
    <w:p w14:paraId="048237D1" w14:textId="77777777" w:rsidR="00FF1780" w:rsidRPr="0052710A" w:rsidRDefault="00FF1780">
      <w:pPr>
        <w:rPr>
          <w:sz w:val="24"/>
        </w:rPr>
      </w:pPr>
    </w:p>
    <w:p w14:paraId="528794E7" w14:textId="56A9723E" w:rsidR="00424BD9" w:rsidRDefault="00424BD9">
      <w:pPr>
        <w:rPr>
          <w:sz w:val="24"/>
          <w:u w:val="single"/>
        </w:rPr>
      </w:pPr>
      <w:r>
        <w:rPr>
          <w:sz w:val="24"/>
          <w:u w:val="single"/>
        </w:rPr>
        <w:t>Old Business</w:t>
      </w:r>
    </w:p>
    <w:p w14:paraId="1A205385" w14:textId="77777777" w:rsidR="00146ED7" w:rsidRDefault="00146ED7">
      <w:pPr>
        <w:rPr>
          <w:sz w:val="24"/>
          <w:u w:val="single"/>
        </w:rPr>
      </w:pPr>
    </w:p>
    <w:p w14:paraId="1ED2A00C" w14:textId="53DFDC11" w:rsidR="00146ED7" w:rsidRDefault="00146ED7">
      <w:pPr>
        <w:rPr>
          <w:sz w:val="24"/>
        </w:rPr>
      </w:pPr>
      <w:r w:rsidRPr="00146ED7">
        <w:rPr>
          <w:sz w:val="24"/>
        </w:rPr>
        <w:t>Mrs. Bolen announced that Early Voting will take place only at the Douglas County Courthouse from October 17</w:t>
      </w:r>
      <w:r w:rsidRPr="00146ED7">
        <w:rPr>
          <w:sz w:val="24"/>
          <w:vertAlign w:val="superscript"/>
        </w:rPr>
        <w:t>th</w:t>
      </w:r>
      <w:r w:rsidRPr="00146ED7">
        <w:rPr>
          <w:sz w:val="24"/>
        </w:rPr>
        <w:t xml:space="preserve"> to November 4</w:t>
      </w:r>
      <w:r w:rsidRPr="00146ED7">
        <w:rPr>
          <w:sz w:val="24"/>
          <w:vertAlign w:val="superscript"/>
        </w:rPr>
        <w:t>th</w:t>
      </w:r>
      <w:r w:rsidRPr="00146ED7">
        <w:rPr>
          <w:sz w:val="24"/>
        </w:rPr>
        <w:t xml:space="preserve"> from 8:30am to 6:00pm with two days of Saturday Voting from 9:00am to 5:00pm on October 21</w:t>
      </w:r>
      <w:r w:rsidRPr="00146ED7">
        <w:rPr>
          <w:sz w:val="24"/>
          <w:vertAlign w:val="superscript"/>
        </w:rPr>
        <w:t>st</w:t>
      </w:r>
      <w:r w:rsidRPr="00146ED7">
        <w:rPr>
          <w:sz w:val="24"/>
        </w:rPr>
        <w:t xml:space="preserve"> and October 28</w:t>
      </w:r>
      <w:r w:rsidRPr="00146ED7">
        <w:rPr>
          <w:sz w:val="24"/>
          <w:vertAlign w:val="superscript"/>
        </w:rPr>
        <w:t>th</w:t>
      </w:r>
      <w:r w:rsidRPr="00146ED7">
        <w:rPr>
          <w:sz w:val="24"/>
        </w:rPr>
        <w:t>.  She noted that since it’s a municipal election, only fourteen polling locations will be open in Douglasville and one in Villa Rica on Election Day.</w:t>
      </w:r>
    </w:p>
    <w:p w14:paraId="2A700BE5" w14:textId="77777777" w:rsidR="00146ED7" w:rsidRDefault="00146ED7">
      <w:pPr>
        <w:rPr>
          <w:sz w:val="24"/>
        </w:rPr>
      </w:pPr>
    </w:p>
    <w:p w14:paraId="382C234A" w14:textId="3774B9BD" w:rsidR="00146ED7" w:rsidRDefault="00146ED7">
      <w:pPr>
        <w:rPr>
          <w:sz w:val="24"/>
        </w:rPr>
      </w:pPr>
      <w:r>
        <w:rPr>
          <w:sz w:val="24"/>
        </w:rPr>
        <w:t xml:space="preserve">Mr. Kidd announced that sample ballots have been distributed to both municipalities and these sample ballots can be found on the website at </w:t>
      </w:r>
      <w:proofErr w:type="gramStart"/>
      <w:r>
        <w:rPr>
          <w:sz w:val="24"/>
        </w:rPr>
        <w:t>celebratedouglascounty.com</w:t>
      </w:r>
      <w:proofErr w:type="gramEnd"/>
      <w:r>
        <w:rPr>
          <w:sz w:val="24"/>
        </w:rPr>
        <w:t xml:space="preserve"> </w:t>
      </w:r>
    </w:p>
    <w:p w14:paraId="509E424A" w14:textId="77777777" w:rsidR="00146ED7" w:rsidRDefault="00146ED7">
      <w:pPr>
        <w:rPr>
          <w:sz w:val="24"/>
        </w:rPr>
      </w:pPr>
    </w:p>
    <w:p w14:paraId="606B38E8" w14:textId="146D3C42" w:rsidR="00146ED7" w:rsidRPr="00146ED7" w:rsidRDefault="00146ED7">
      <w:pPr>
        <w:rPr>
          <w:sz w:val="24"/>
        </w:rPr>
      </w:pPr>
      <w:r>
        <w:rPr>
          <w:sz w:val="24"/>
        </w:rPr>
        <w:t>Mr. Kidd announced that he met earlier in the afternoon with the school superintendent to discuss the 2024 presidential election season and the impact it will have on Douglas County Schools as well as the possible relocation of a second election day polling location. He explained that an update will be provided at the following monthly board meeting.</w:t>
      </w:r>
    </w:p>
    <w:p w14:paraId="1433756D" w14:textId="77777777" w:rsidR="008A528A" w:rsidRDefault="008A528A">
      <w:pPr>
        <w:rPr>
          <w:sz w:val="24"/>
        </w:rPr>
      </w:pPr>
    </w:p>
    <w:p w14:paraId="6D02FEA5" w14:textId="77777777" w:rsidR="00146ED7" w:rsidRPr="00D83190" w:rsidRDefault="00146ED7">
      <w:pPr>
        <w:rPr>
          <w:sz w:val="24"/>
        </w:rPr>
      </w:pPr>
      <w:r w:rsidRPr="00D83190">
        <w:rPr>
          <w:sz w:val="24"/>
        </w:rPr>
        <w:t>Mr. Kidd requested Mr. Hurry’s signature regarding the Board’s decision to relocate First Baptist Douglasville to St. Theresa’s Catholic Church.  Mr. Hurry was not present for the August 28</w:t>
      </w:r>
      <w:r w:rsidRPr="00D83190">
        <w:rPr>
          <w:sz w:val="24"/>
          <w:vertAlign w:val="superscript"/>
        </w:rPr>
        <w:t>th</w:t>
      </w:r>
      <w:r w:rsidRPr="00D83190">
        <w:rPr>
          <w:sz w:val="24"/>
        </w:rPr>
        <w:t xml:space="preserve"> Special Meeting.</w:t>
      </w:r>
    </w:p>
    <w:p w14:paraId="5E7671E1" w14:textId="77777777" w:rsidR="00146ED7" w:rsidRPr="00D83190" w:rsidRDefault="00146ED7">
      <w:pPr>
        <w:rPr>
          <w:sz w:val="24"/>
        </w:rPr>
      </w:pPr>
    </w:p>
    <w:p w14:paraId="756F5B50" w14:textId="363AC6C8" w:rsidR="00D83190" w:rsidRPr="00D83190" w:rsidRDefault="00146ED7">
      <w:pPr>
        <w:rPr>
          <w:sz w:val="24"/>
        </w:rPr>
      </w:pPr>
      <w:r w:rsidRPr="00D83190">
        <w:rPr>
          <w:sz w:val="24"/>
        </w:rPr>
        <w:t>Mrs. Crochetiere noted that physical site assessments were discussed during the previous monthly board meeting</w:t>
      </w:r>
      <w:r w:rsidR="00D83190" w:rsidRPr="00D83190">
        <w:rPr>
          <w:sz w:val="24"/>
        </w:rPr>
        <w:t xml:space="preserve"> and asked if there has been any follow-up from the Secretary of State’s office.</w:t>
      </w:r>
    </w:p>
    <w:p w14:paraId="7878F3D3" w14:textId="77777777" w:rsidR="00D83190" w:rsidRPr="00D83190" w:rsidRDefault="00D83190">
      <w:pPr>
        <w:rPr>
          <w:sz w:val="24"/>
        </w:rPr>
      </w:pPr>
    </w:p>
    <w:p w14:paraId="5C4E7115" w14:textId="07F6D0C2" w:rsidR="00D83190" w:rsidRPr="00D83190" w:rsidRDefault="00D83190">
      <w:pPr>
        <w:rPr>
          <w:sz w:val="24"/>
        </w:rPr>
      </w:pPr>
      <w:r w:rsidRPr="00D83190">
        <w:rPr>
          <w:sz w:val="24"/>
        </w:rPr>
        <w:t>Mr. Smith explained that there has been no follow-up regarding the Department of Homeland Security’s site assessment.</w:t>
      </w:r>
    </w:p>
    <w:p w14:paraId="0278A183" w14:textId="77777777" w:rsidR="00D83190" w:rsidRDefault="00D83190">
      <w:pPr>
        <w:rPr>
          <w:color w:val="ED7D31" w:themeColor="accent2"/>
          <w:sz w:val="24"/>
        </w:rPr>
      </w:pPr>
    </w:p>
    <w:p w14:paraId="766A03B0" w14:textId="485510F7" w:rsidR="00E9601E" w:rsidRDefault="00E9601E">
      <w:pPr>
        <w:rPr>
          <w:sz w:val="24"/>
        </w:rPr>
      </w:pPr>
      <w:r w:rsidRPr="00A20863">
        <w:rPr>
          <w:color w:val="FF0000"/>
          <w:sz w:val="24"/>
        </w:rPr>
        <w:br/>
      </w:r>
    </w:p>
    <w:p w14:paraId="5B31A3E6" w14:textId="778C88ED" w:rsidR="00424BD9" w:rsidRDefault="00424BD9">
      <w:pPr>
        <w:rPr>
          <w:sz w:val="24"/>
          <w:u w:val="single"/>
        </w:rPr>
      </w:pPr>
      <w:r>
        <w:rPr>
          <w:sz w:val="24"/>
          <w:u w:val="single"/>
        </w:rPr>
        <w:t>New Business</w:t>
      </w:r>
    </w:p>
    <w:p w14:paraId="6EC3DDAF" w14:textId="77777777" w:rsidR="00424BD9" w:rsidRPr="00D83190" w:rsidRDefault="00424BD9">
      <w:pPr>
        <w:rPr>
          <w:sz w:val="24"/>
        </w:rPr>
      </w:pPr>
    </w:p>
    <w:p w14:paraId="3DACD6AB" w14:textId="40085A74" w:rsidR="00424BD9" w:rsidRPr="00D83190" w:rsidRDefault="00D83190" w:rsidP="008C76E1">
      <w:pPr>
        <w:rPr>
          <w:sz w:val="24"/>
        </w:rPr>
      </w:pPr>
      <w:r w:rsidRPr="00D83190">
        <w:rPr>
          <w:sz w:val="24"/>
        </w:rPr>
        <w:t>Mr. Kidd announced that the first order of New Business concerns voter challenges to be presented by Mr. Word.</w:t>
      </w:r>
    </w:p>
    <w:p w14:paraId="07471B00" w14:textId="77777777" w:rsidR="00D83190" w:rsidRPr="00D83190" w:rsidRDefault="00D83190" w:rsidP="008C76E1">
      <w:pPr>
        <w:rPr>
          <w:sz w:val="24"/>
        </w:rPr>
      </w:pPr>
    </w:p>
    <w:p w14:paraId="2B6A9B7F" w14:textId="70FE67C9" w:rsidR="00D83190" w:rsidRDefault="00D83190" w:rsidP="008C76E1">
      <w:pPr>
        <w:rPr>
          <w:sz w:val="24"/>
        </w:rPr>
      </w:pPr>
      <w:r w:rsidRPr="00D83190">
        <w:rPr>
          <w:sz w:val="24"/>
        </w:rPr>
        <w:lastRenderedPageBreak/>
        <w:t>Mr. Word explained that as the newest member of the board, he has been trying to understand the processes involved in voter roll maintenance.</w:t>
      </w:r>
      <w:r w:rsidR="0012442F">
        <w:rPr>
          <w:sz w:val="24"/>
        </w:rPr>
        <w:t xml:space="preserve">  He explained that through his own research, he has discovered deceased individuals that appear on the active voter list for Douglas County and the appropriate step would be to challenge these individuals.</w:t>
      </w:r>
    </w:p>
    <w:p w14:paraId="6F2A393F" w14:textId="77777777" w:rsidR="0012442F" w:rsidRDefault="0012442F" w:rsidP="008C76E1">
      <w:pPr>
        <w:rPr>
          <w:sz w:val="24"/>
        </w:rPr>
      </w:pPr>
    </w:p>
    <w:p w14:paraId="20E76D96" w14:textId="6F96EB5B" w:rsidR="002A538F" w:rsidRDefault="0012442F" w:rsidP="008C76E1">
      <w:pPr>
        <w:rPr>
          <w:sz w:val="24"/>
        </w:rPr>
      </w:pPr>
      <w:r>
        <w:rPr>
          <w:sz w:val="24"/>
        </w:rPr>
        <w:t xml:space="preserve">Mr. Kidd explained that all board members and staff have a packet containing information provided by Mr. Word as well as their </w:t>
      </w:r>
      <w:r w:rsidR="0006116A">
        <w:rPr>
          <w:sz w:val="24"/>
        </w:rPr>
        <w:t>status</w:t>
      </w:r>
      <w:r>
        <w:rPr>
          <w:sz w:val="24"/>
        </w:rPr>
        <w:t xml:space="preserve"> reflected in GARVIS, the last time the individual participated in an election or petition as well as their audit history within GARVIS</w:t>
      </w:r>
      <w:r w:rsidR="002A538F">
        <w:rPr>
          <w:sz w:val="24"/>
        </w:rPr>
        <w:t>.</w:t>
      </w:r>
    </w:p>
    <w:p w14:paraId="37EB3AB1" w14:textId="77777777" w:rsidR="002A538F" w:rsidRDefault="002A538F" w:rsidP="008C76E1">
      <w:pPr>
        <w:rPr>
          <w:sz w:val="24"/>
        </w:rPr>
      </w:pPr>
    </w:p>
    <w:p w14:paraId="339B040A" w14:textId="2066CB67" w:rsidR="002A538F" w:rsidRDefault="002A538F" w:rsidP="008C76E1">
      <w:pPr>
        <w:rPr>
          <w:sz w:val="24"/>
        </w:rPr>
      </w:pPr>
      <w:r>
        <w:rPr>
          <w:sz w:val="24"/>
        </w:rPr>
        <w:t xml:space="preserve">Mr. Kidd also explained that the voter challenge procedure the board voted on to adopt as official policy is included in the packet.  He explained that, per those policies, a hearing must be held for </w:t>
      </w:r>
      <w:r w:rsidR="0006116A">
        <w:rPr>
          <w:sz w:val="24"/>
        </w:rPr>
        <w:t>everyone</w:t>
      </w:r>
      <w:r>
        <w:rPr>
          <w:sz w:val="24"/>
        </w:rPr>
        <w:t xml:space="preserve"> that is challenged and any challenged voter may defend themselves.  Mr. Kidd went on to explain that in odd numbered years, the Secretary of State performs list maintenance activities through confirmation notices.  These notices are sent to voters who have not been active.  He explained that several of the deceased voters were currently involved in this confirmation notice and were due to be made inactive or canceled.  </w:t>
      </w:r>
    </w:p>
    <w:p w14:paraId="01BCDD93" w14:textId="77777777" w:rsidR="002A538F" w:rsidRDefault="002A538F" w:rsidP="008C76E1">
      <w:pPr>
        <w:rPr>
          <w:sz w:val="24"/>
        </w:rPr>
      </w:pPr>
    </w:p>
    <w:p w14:paraId="3F25758A" w14:textId="21F2C140" w:rsidR="0012442F" w:rsidRDefault="002A538F" w:rsidP="008C76E1">
      <w:pPr>
        <w:rPr>
          <w:sz w:val="24"/>
        </w:rPr>
      </w:pPr>
      <w:r>
        <w:rPr>
          <w:sz w:val="24"/>
        </w:rPr>
        <w:t xml:space="preserve">Mr. Kidd advised the board that holding voter challenge hearings for deceased voters is an inefficient use of resources, instead advising the board to issue its own confirmation notice to identified deceased voters </w:t>
      </w:r>
      <w:r w:rsidR="0006116A">
        <w:rPr>
          <w:sz w:val="24"/>
        </w:rPr>
        <w:t>to</w:t>
      </w:r>
      <w:r>
        <w:rPr>
          <w:sz w:val="24"/>
        </w:rPr>
        <w:t xml:space="preserve"> utilize the established confirmation notice process.</w:t>
      </w:r>
    </w:p>
    <w:p w14:paraId="1428E562" w14:textId="77777777" w:rsidR="002A538F" w:rsidRDefault="002A538F" w:rsidP="008C76E1">
      <w:pPr>
        <w:rPr>
          <w:sz w:val="24"/>
        </w:rPr>
      </w:pPr>
    </w:p>
    <w:p w14:paraId="66152719" w14:textId="15E09541" w:rsidR="002A538F" w:rsidRDefault="002A538F" w:rsidP="008C76E1">
      <w:pPr>
        <w:rPr>
          <w:sz w:val="24"/>
        </w:rPr>
      </w:pPr>
      <w:r>
        <w:rPr>
          <w:sz w:val="24"/>
        </w:rPr>
        <w:t>Mr. Evans asked for clarification regarding extenuating circumstances that would cause a notice to be returned despite the individual not being deceased.</w:t>
      </w:r>
    </w:p>
    <w:p w14:paraId="6D3C4F0F" w14:textId="77777777" w:rsidR="002A538F" w:rsidRDefault="002A538F" w:rsidP="008C76E1">
      <w:pPr>
        <w:rPr>
          <w:sz w:val="24"/>
        </w:rPr>
      </w:pPr>
    </w:p>
    <w:p w14:paraId="6DD68C80" w14:textId="200212FF" w:rsidR="002A538F" w:rsidRDefault="002A538F" w:rsidP="008C76E1">
      <w:pPr>
        <w:rPr>
          <w:sz w:val="24"/>
        </w:rPr>
      </w:pPr>
      <w:r>
        <w:rPr>
          <w:sz w:val="24"/>
        </w:rPr>
        <w:t>Mr. Kidd explained that these processes and procedures do work as a system.  He noted there have been incidents where voters have been deleted from the rolls but have been able to re-register at the office.</w:t>
      </w:r>
      <w:r w:rsidR="0033311D">
        <w:rPr>
          <w:sz w:val="24"/>
        </w:rPr>
        <w:t xml:space="preserve">  He explained that </w:t>
      </w:r>
      <w:r w:rsidR="0006116A">
        <w:rPr>
          <w:sz w:val="24"/>
        </w:rPr>
        <w:t>most of</w:t>
      </w:r>
      <w:r w:rsidR="0033311D">
        <w:rPr>
          <w:sz w:val="24"/>
        </w:rPr>
        <w:t xml:space="preserve"> the roll is handled by the state issued confirmation notices but added that the board has the authority to issue its own notices.</w:t>
      </w:r>
    </w:p>
    <w:p w14:paraId="40CDEFC9" w14:textId="304B0059" w:rsidR="0033311D" w:rsidRDefault="0033311D" w:rsidP="008C76E1">
      <w:pPr>
        <w:rPr>
          <w:sz w:val="24"/>
        </w:rPr>
      </w:pPr>
      <w:r>
        <w:rPr>
          <w:sz w:val="24"/>
        </w:rPr>
        <w:br/>
        <w:t>Mrs. Suson added that it would be worthwhile for staff to explain to the board the process involved in removing deceased voters from the rolls.</w:t>
      </w:r>
    </w:p>
    <w:p w14:paraId="1F6EE71C" w14:textId="77777777" w:rsidR="0033311D" w:rsidRDefault="0033311D" w:rsidP="008C76E1">
      <w:pPr>
        <w:rPr>
          <w:sz w:val="24"/>
        </w:rPr>
      </w:pPr>
    </w:p>
    <w:p w14:paraId="65D062C9" w14:textId="78586789" w:rsidR="0033311D" w:rsidRDefault="0033311D" w:rsidP="008C76E1">
      <w:pPr>
        <w:rPr>
          <w:sz w:val="24"/>
        </w:rPr>
      </w:pPr>
      <w:r>
        <w:rPr>
          <w:sz w:val="24"/>
        </w:rPr>
        <w:t>Mr. Word requested further clarification.</w:t>
      </w:r>
    </w:p>
    <w:p w14:paraId="0A3A33A7" w14:textId="77777777" w:rsidR="0033311D" w:rsidRDefault="0033311D" w:rsidP="008C76E1">
      <w:pPr>
        <w:rPr>
          <w:sz w:val="24"/>
        </w:rPr>
      </w:pPr>
    </w:p>
    <w:p w14:paraId="20795A8F" w14:textId="63EE182E" w:rsidR="0033311D" w:rsidRDefault="0033311D" w:rsidP="008C76E1">
      <w:pPr>
        <w:rPr>
          <w:sz w:val="24"/>
        </w:rPr>
      </w:pPr>
      <w:r>
        <w:rPr>
          <w:sz w:val="24"/>
        </w:rPr>
        <w:t xml:space="preserve">Mrs. Suson cited OCGA §21-2-231 explaining that the registrar of </w:t>
      </w:r>
      <w:r w:rsidR="00A75E6C">
        <w:rPr>
          <w:sz w:val="24"/>
        </w:rPr>
        <w:t>vital</w:t>
      </w:r>
      <w:r>
        <w:rPr>
          <w:sz w:val="24"/>
        </w:rPr>
        <w:t xml:space="preserve"> statistics sends monthly reports to the Secretary of State’s office who then removes the individuals from the rolls.</w:t>
      </w:r>
    </w:p>
    <w:p w14:paraId="56A57072" w14:textId="77777777" w:rsidR="0033311D" w:rsidRDefault="0033311D" w:rsidP="008C76E1">
      <w:pPr>
        <w:rPr>
          <w:sz w:val="24"/>
        </w:rPr>
      </w:pPr>
    </w:p>
    <w:p w14:paraId="22614E26" w14:textId="29B13F1F" w:rsidR="0033311D" w:rsidRDefault="0033311D" w:rsidP="008C76E1">
      <w:pPr>
        <w:rPr>
          <w:sz w:val="24"/>
        </w:rPr>
      </w:pPr>
      <w:r>
        <w:rPr>
          <w:sz w:val="24"/>
        </w:rPr>
        <w:t xml:space="preserve">Mrs. Green explained </w:t>
      </w:r>
      <w:r w:rsidR="0006116A">
        <w:rPr>
          <w:sz w:val="24"/>
        </w:rPr>
        <w:t>that</w:t>
      </w:r>
      <w:r>
        <w:rPr>
          <w:sz w:val="24"/>
        </w:rPr>
        <w:t xml:space="preserve"> </w:t>
      </w:r>
      <w:r w:rsidR="00A75E6C">
        <w:rPr>
          <w:sz w:val="24"/>
        </w:rPr>
        <w:t>daily</w:t>
      </w:r>
      <w:r>
        <w:rPr>
          <w:sz w:val="24"/>
        </w:rPr>
        <w:t>, vital records are reviewed and either canceled or marked as deceased.  These records come from the Secretary of State.  She added that</w:t>
      </w:r>
      <w:r w:rsidR="00A75E6C">
        <w:rPr>
          <w:sz w:val="24"/>
        </w:rPr>
        <w:t>,</w:t>
      </w:r>
      <w:r>
        <w:rPr>
          <w:sz w:val="24"/>
        </w:rPr>
        <w:t xml:space="preserve"> </w:t>
      </w:r>
      <w:r w:rsidR="00A75E6C">
        <w:rPr>
          <w:sz w:val="24"/>
        </w:rPr>
        <w:t>monthly</w:t>
      </w:r>
      <w:r>
        <w:rPr>
          <w:sz w:val="24"/>
        </w:rPr>
        <w:t xml:space="preserve">, the Probate Court sends a list of deceased individuals to the office that are also reviewed.  </w:t>
      </w:r>
    </w:p>
    <w:p w14:paraId="3E72605D" w14:textId="77777777" w:rsidR="0033311D" w:rsidRDefault="0033311D" w:rsidP="008C76E1">
      <w:pPr>
        <w:rPr>
          <w:sz w:val="24"/>
        </w:rPr>
      </w:pPr>
    </w:p>
    <w:p w14:paraId="05189FAC" w14:textId="74086176" w:rsidR="0033311D" w:rsidRDefault="0033311D" w:rsidP="008C76E1">
      <w:pPr>
        <w:rPr>
          <w:sz w:val="24"/>
        </w:rPr>
      </w:pPr>
      <w:r>
        <w:rPr>
          <w:sz w:val="24"/>
        </w:rPr>
        <w:lastRenderedPageBreak/>
        <w:t xml:space="preserve">Mr. Word asked for clarification regarding instances when </w:t>
      </w:r>
      <w:r w:rsidR="00A75E6C">
        <w:rPr>
          <w:sz w:val="24"/>
        </w:rPr>
        <w:t>individuals</w:t>
      </w:r>
      <w:r>
        <w:rPr>
          <w:sz w:val="24"/>
        </w:rPr>
        <w:t xml:space="preserve"> </w:t>
      </w:r>
      <w:r w:rsidR="0006116A">
        <w:rPr>
          <w:sz w:val="24"/>
        </w:rPr>
        <w:t>were</w:t>
      </w:r>
      <w:r>
        <w:rPr>
          <w:sz w:val="24"/>
        </w:rPr>
        <w:t xml:space="preserve"> not caught by these checks.</w:t>
      </w:r>
    </w:p>
    <w:p w14:paraId="498E629C" w14:textId="77777777" w:rsidR="0033311D" w:rsidRDefault="0033311D" w:rsidP="008C76E1">
      <w:pPr>
        <w:rPr>
          <w:sz w:val="24"/>
        </w:rPr>
      </w:pPr>
    </w:p>
    <w:p w14:paraId="05E7A219" w14:textId="2426F8DF" w:rsidR="00A75E6C" w:rsidRDefault="0033311D" w:rsidP="008C76E1">
      <w:pPr>
        <w:rPr>
          <w:sz w:val="24"/>
        </w:rPr>
      </w:pPr>
      <w:r>
        <w:rPr>
          <w:sz w:val="24"/>
        </w:rPr>
        <w:t xml:space="preserve">Mr. Kidd explained that is what is currently being </w:t>
      </w:r>
      <w:r w:rsidR="006D5E39">
        <w:rPr>
          <w:sz w:val="24"/>
        </w:rPr>
        <w:t>discussed but</w:t>
      </w:r>
      <w:r w:rsidR="00A75E6C">
        <w:rPr>
          <w:sz w:val="24"/>
        </w:rPr>
        <w:t xml:space="preserve"> explained that both of those focus on either Douglas County or the State of Georgia.  Citing the fourth entry, he explained that she passed away out of the State of Georgia.  He explained that eventually a confirmation notice will be </w:t>
      </w:r>
      <w:r w:rsidR="0006116A">
        <w:rPr>
          <w:sz w:val="24"/>
        </w:rPr>
        <w:t>sent,</w:t>
      </w:r>
      <w:r w:rsidR="00A75E6C">
        <w:rPr>
          <w:sz w:val="24"/>
        </w:rPr>
        <w:t xml:space="preserve"> and that voter will be removed, but such individuals may not be noticed if they die outside of Georgia.  Mr. Kidd requested the board to vote on a process to issue confirmation notices for such individuals rather than holding individual hearings for deceased individuals.  He concluded by noting that </w:t>
      </w:r>
      <w:r w:rsidR="0006116A">
        <w:rPr>
          <w:sz w:val="24"/>
        </w:rPr>
        <w:t>everyone</w:t>
      </w:r>
      <w:r w:rsidR="00A75E6C">
        <w:rPr>
          <w:sz w:val="24"/>
        </w:rPr>
        <w:t xml:space="preserve"> in the provided list’s last contact with the office has been before their death, showing they are not participating in the elections process.</w:t>
      </w:r>
    </w:p>
    <w:p w14:paraId="2B297682" w14:textId="77777777" w:rsidR="00A75E6C" w:rsidRDefault="00A75E6C" w:rsidP="008C76E1">
      <w:pPr>
        <w:rPr>
          <w:sz w:val="24"/>
        </w:rPr>
      </w:pPr>
    </w:p>
    <w:p w14:paraId="4B011164" w14:textId="2C2298CE" w:rsidR="00A75E6C" w:rsidRDefault="00A75E6C" w:rsidP="008C76E1">
      <w:pPr>
        <w:rPr>
          <w:sz w:val="24"/>
        </w:rPr>
      </w:pPr>
      <w:r>
        <w:rPr>
          <w:sz w:val="24"/>
        </w:rPr>
        <w:t>Mrs. Suson clarified that the board cannot remove individuals without verifying information.</w:t>
      </w:r>
    </w:p>
    <w:p w14:paraId="0BD66B09" w14:textId="77777777" w:rsidR="00A75E6C" w:rsidRDefault="00A75E6C" w:rsidP="008C76E1">
      <w:pPr>
        <w:rPr>
          <w:sz w:val="24"/>
        </w:rPr>
      </w:pPr>
    </w:p>
    <w:p w14:paraId="75D1889C" w14:textId="4A2CE55A" w:rsidR="00A75E6C" w:rsidRDefault="00A75E6C" w:rsidP="008C76E1">
      <w:pPr>
        <w:rPr>
          <w:sz w:val="24"/>
        </w:rPr>
      </w:pPr>
      <w:r>
        <w:rPr>
          <w:sz w:val="24"/>
        </w:rPr>
        <w:t xml:space="preserve">Mr. Word asked if Douglas County has received notice of death concerning the provided </w:t>
      </w:r>
      <w:r w:rsidR="0006116A">
        <w:rPr>
          <w:sz w:val="24"/>
        </w:rPr>
        <w:t>individuals</w:t>
      </w:r>
      <w:r>
        <w:rPr>
          <w:sz w:val="24"/>
        </w:rPr>
        <w:t xml:space="preserve"> for this meeting.</w:t>
      </w:r>
    </w:p>
    <w:p w14:paraId="09E218DD" w14:textId="77777777" w:rsidR="00A75E6C" w:rsidRDefault="00A75E6C" w:rsidP="008C76E1">
      <w:pPr>
        <w:rPr>
          <w:sz w:val="24"/>
        </w:rPr>
      </w:pPr>
    </w:p>
    <w:p w14:paraId="5F370252" w14:textId="4ACB3249" w:rsidR="00A75E6C" w:rsidRDefault="00A75E6C" w:rsidP="008C76E1">
      <w:pPr>
        <w:rPr>
          <w:sz w:val="24"/>
        </w:rPr>
      </w:pPr>
      <w:r>
        <w:rPr>
          <w:sz w:val="24"/>
        </w:rPr>
        <w:t xml:space="preserve">Mrs. Green explained that </w:t>
      </w:r>
      <w:r w:rsidR="006D5E39">
        <w:rPr>
          <w:sz w:val="24"/>
        </w:rPr>
        <w:t>no notice of death has been received, however several of them are currently involved with the State’s existing confirmation notice process.</w:t>
      </w:r>
    </w:p>
    <w:p w14:paraId="7A2D1F47" w14:textId="77777777" w:rsidR="006D5E39" w:rsidRDefault="006D5E39" w:rsidP="008C76E1">
      <w:pPr>
        <w:rPr>
          <w:sz w:val="24"/>
        </w:rPr>
      </w:pPr>
    </w:p>
    <w:p w14:paraId="52A7BDD4" w14:textId="7E646307" w:rsidR="006D5E39" w:rsidRDefault="006D5E39" w:rsidP="008C76E1">
      <w:pPr>
        <w:rPr>
          <w:sz w:val="24"/>
        </w:rPr>
      </w:pPr>
      <w:r>
        <w:rPr>
          <w:sz w:val="24"/>
        </w:rPr>
        <w:t>Mr. Word noted that it appears that the existing process is not perfect and asked legal counsel if the board has any authority to discuss this with the office of vital records.</w:t>
      </w:r>
    </w:p>
    <w:p w14:paraId="396245D3" w14:textId="77777777" w:rsidR="006D5E39" w:rsidRDefault="006D5E39" w:rsidP="008C76E1">
      <w:pPr>
        <w:rPr>
          <w:sz w:val="24"/>
        </w:rPr>
      </w:pPr>
    </w:p>
    <w:p w14:paraId="29EB7B8D" w14:textId="7D79516A" w:rsidR="006D5E39" w:rsidRDefault="006D5E39" w:rsidP="008C76E1">
      <w:pPr>
        <w:rPr>
          <w:sz w:val="24"/>
        </w:rPr>
      </w:pPr>
      <w:r>
        <w:rPr>
          <w:sz w:val="24"/>
        </w:rPr>
        <w:t xml:space="preserve">Mrs. Suson wanted to clarify that seven of the individuals </w:t>
      </w:r>
      <w:r w:rsidR="0006116A">
        <w:rPr>
          <w:sz w:val="24"/>
        </w:rPr>
        <w:t>in</w:t>
      </w:r>
      <w:r>
        <w:rPr>
          <w:sz w:val="24"/>
        </w:rPr>
        <w:t xml:space="preserve"> the report have been involved in the confirmation notice process.  She explained that these are concerning deaths that occur outside of the state of Georgia.</w:t>
      </w:r>
    </w:p>
    <w:p w14:paraId="0FDC834F" w14:textId="77777777" w:rsidR="006D5E39" w:rsidRDefault="006D5E39" w:rsidP="008C76E1">
      <w:pPr>
        <w:rPr>
          <w:sz w:val="24"/>
        </w:rPr>
      </w:pPr>
    </w:p>
    <w:p w14:paraId="173C3709" w14:textId="029D86F0" w:rsidR="006D5E39" w:rsidRDefault="006D5E39" w:rsidP="008C76E1">
      <w:pPr>
        <w:rPr>
          <w:sz w:val="24"/>
        </w:rPr>
      </w:pPr>
      <w:r>
        <w:rPr>
          <w:sz w:val="24"/>
        </w:rPr>
        <w:t xml:space="preserve">Mr. Hurry requested clarification regarding the confirmation process, noting that it takes up to seven years to be removed from the rolls and that this process can move slowly.  </w:t>
      </w:r>
    </w:p>
    <w:p w14:paraId="0ABA4BC5" w14:textId="77777777" w:rsidR="006D5E39" w:rsidRDefault="006D5E39" w:rsidP="008C76E1">
      <w:pPr>
        <w:rPr>
          <w:sz w:val="24"/>
        </w:rPr>
      </w:pPr>
    </w:p>
    <w:p w14:paraId="28179453" w14:textId="3374E218" w:rsidR="006D5E39" w:rsidRDefault="006D5E39" w:rsidP="008C76E1">
      <w:pPr>
        <w:rPr>
          <w:sz w:val="24"/>
        </w:rPr>
      </w:pPr>
      <w:r>
        <w:rPr>
          <w:sz w:val="24"/>
        </w:rPr>
        <w:t>Mrs. Crochetiere agreed, stressing the importance of accuracy and implementation of a process to supplement the Secretary of State’s office.</w:t>
      </w:r>
    </w:p>
    <w:p w14:paraId="2FAD06E0" w14:textId="77777777" w:rsidR="006D5E39" w:rsidRDefault="006D5E39" w:rsidP="008C76E1">
      <w:pPr>
        <w:rPr>
          <w:sz w:val="24"/>
        </w:rPr>
      </w:pPr>
    </w:p>
    <w:p w14:paraId="1C9AB2F4" w14:textId="6192CDE8" w:rsidR="006D5E39" w:rsidRDefault="006D5E39" w:rsidP="008C76E1">
      <w:pPr>
        <w:rPr>
          <w:sz w:val="24"/>
        </w:rPr>
      </w:pPr>
      <w:r>
        <w:rPr>
          <w:sz w:val="24"/>
        </w:rPr>
        <w:t>Mr. Word asked if voter challenges could be combined with a monthly board meeting.</w:t>
      </w:r>
      <w:r>
        <w:rPr>
          <w:sz w:val="24"/>
        </w:rPr>
        <w:br/>
      </w:r>
      <w:r>
        <w:rPr>
          <w:sz w:val="24"/>
        </w:rPr>
        <w:br/>
        <w:t xml:space="preserve">Mr. Kidd explained that each voter challenge requires a notice to be issued within 3 days of the challenge, based on the new voter challenge process.  He explained that there are </w:t>
      </w:r>
      <w:r w:rsidR="005547F1">
        <w:rPr>
          <w:sz w:val="24"/>
        </w:rPr>
        <w:t>several timing issues with each individual voter challenge</w:t>
      </w:r>
      <w:r w:rsidR="00372A81">
        <w:rPr>
          <w:sz w:val="24"/>
        </w:rPr>
        <w:t xml:space="preserve"> and that would place strain on resources to handle each one</w:t>
      </w:r>
      <w:r w:rsidR="005547F1">
        <w:rPr>
          <w:sz w:val="24"/>
        </w:rPr>
        <w:t>.</w:t>
      </w:r>
      <w:r w:rsidR="00372A81">
        <w:rPr>
          <w:sz w:val="24"/>
        </w:rPr>
        <w:t xml:space="preserve">  He added that the board can vote on policies and </w:t>
      </w:r>
      <w:r w:rsidR="0006116A">
        <w:rPr>
          <w:sz w:val="24"/>
        </w:rPr>
        <w:t>procedures,</w:t>
      </w:r>
      <w:r w:rsidR="00372A81">
        <w:rPr>
          <w:sz w:val="24"/>
        </w:rPr>
        <w:t xml:space="preserve"> and he is advising the board to establish a particular policy.</w:t>
      </w:r>
    </w:p>
    <w:p w14:paraId="73CB1C06" w14:textId="77777777" w:rsidR="00372A81" w:rsidRDefault="00372A81" w:rsidP="008C76E1">
      <w:pPr>
        <w:rPr>
          <w:sz w:val="24"/>
        </w:rPr>
      </w:pPr>
    </w:p>
    <w:p w14:paraId="4209646B" w14:textId="04C08A44" w:rsidR="00372A81" w:rsidRDefault="00372A81" w:rsidP="008C76E1">
      <w:pPr>
        <w:rPr>
          <w:sz w:val="24"/>
        </w:rPr>
      </w:pPr>
      <w:r>
        <w:rPr>
          <w:sz w:val="24"/>
        </w:rPr>
        <w:t xml:space="preserve">Mr. Word asked for further clarification of the confirmation notice process, asking if these letters would be mailed to the last known address of the deceased, and which clock this would start if it </w:t>
      </w:r>
      <w:r w:rsidR="0006116A">
        <w:rPr>
          <w:sz w:val="24"/>
        </w:rPr>
        <w:t>were</w:t>
      </w:r>
      <w:r>
        <w:rPr>
          <w:sz w:val="24"/>
        </w:rPr>
        <w:t xml:space="preserve"> not returned.</w:t>
      </w:r>
    </w:p>
    <w:p w14:paraId="0183F142" w14:textId="77777777" w:rsidR="00372A81" w:rsidRDefault="00372A81" w:rsidP="008C76E1">
      <w:pPr>
        <w:rPr>
          <w:sz w:val="24"/>
        </w:rPr>
      </w:pPr>
    </w:p>
    <w:p w14:paraId="320F0CAC" w14:textId="39DAF2D3" w:rsidR="00372A81" w:rsidRDefault="00372A81" w:rsidP="008C76E1">
      <w:pPr>
        <w:rPr>
          <w:sz w:val="24"/>
        </w:rPr>
      </w:pPr>
      <w:r>
        <w:rPr>
          <w:sz w:val="24"/>
        </w:rPr>
        <w:t>Mrs. Green explained that the process moves from active, to inactive, to canceled.</w:t>
      </w:r>
    </w:p>
    <w:p w14:paraId="31D1F9A9" w14:textId="77777777" w:rsidR="00372A81" w:rsidRDefault="00372A81" w:rsidP="008C76E1">
      <w:pPr>
        <w:rPr>
          <w:sz w:val="24"/>
        </w:rPr>
      </w:pPr>
    </w:p>
    <w:p w14:paraId="08B3333F" w14:textId="0CC422EE" w:rsidR="00372A81" w:rsidRDefault="00372A81" w:rsidP="008C76E1">
      <w:pPr>
        <w:rPr>
          <w:sz w:val="24"/>
        </w:rPr>
      </w:pPr>
      <w:r>
        <w:rPr>
          <w:sz w:val="24"/>
        </w:rPr>
        <w:t>Mr. Word noted that he believed this new policy makes sense as a supplement to existing protocols.</w:t>
      </w:r>
    </w:p>
    <w:p w14:paraId="5A2AC98C" w14:textId="77777777" w:rsidR="00372A81" w:rsidRDefault="00372A81" w:rsidP="008C76E1">
      <w:pPr>
        <w:rPr>
          <w:sz w:val="24"/>
        </w:rPr>
      </w:pPr>
    </w:p>
    <w:p w14:paraId="59028A5D" w14:textId="2A0C4E99" w:rsidR="00372A81" w:rsidRDefault="00372A81" w:rsidP="008C76E1">
      <w:pPr>
        <w:rPr>
          <w:sz w:val="24"/>
        </w:rPr>
      </w:pPr>
      <w:r>
        <w:rPr>
          <w:sz w:val="24"/>
        </w:rPr>
        <w:t xml:space="preserve">Mrs. Suson added that it would be a good policy to implement, but she added that she needs more time to review code as it relates to actions after the </w:t>
      </w:r>
      <w:r w:rsidR="0006116A">
        <w:rPr>
          <w:sz w:val="24"/>
        </w:rPr>
        <w:t>40-day</w:t>
      </w:r>
      <w:r>
        <w:rPr>
          <w:sz w:val="24"/>
        </w:rPr>
        <w:t xml:space="preserve"> clock.</w:t>
      </w:r>
    </w:p>
    <w:p w14:paraId="240BF6DE" w14:textId="77777777" w:rsidR="00372A81" w:rsidRDefault="00372A81" w:rsidP="008C76E1">
      <w:pPr>
        <w:rPr>
          <w:sz w:val="24"/>
        </w:rPr>
      </w:pPr>
    </w:p>
    <w:p w14:paraId="7A68B1DA" w14:textId="7845CB6A" w:rsidR="00372A81" w:rsidRDefault="00372A81" w:rsidP="008C76E1">
      <w:pPr>
        <w:rPr>
          <w:sz w:val="24"/>
        </w:rPr>
      </w:pPr>
      <w:r>
        <w:rPr>
          <w:sz w:val="24"/>
        </w:rPr>
        <w:t>Mr. Kidd advised the board to take a vote to table this item until the next meeting for legal counsel to review ramifications for this policy.</w:t>
      </w:r>
    </w:p>
    <w:p w14:paraId="28117DF9" w14:textId="77777777" w:rsidR="00372A81" w:rsidRDefault="00372A81" w:rsidP="008C76E1">
      <w:pPr>
        <w:rPr>
          <w:sz w:val="24"/>
        </w:rPr>
      </w:pPr>
    </w:p>
    <w:p w14:paraId="0E5B55C3" w14:textId="3F926248" w:rsidR="00372A81" w:rsidRDefault="00372A81" w:rsidP="008C76E1">
      <w:pPr>
        <w:rPr>
          <w:sz w:val="24"/>
        </w:rPr>
      </w:pPr>
      <w:r>
        <w:rPr>
          <w:sz w:val="24"/>
        </w:rPr>
        <w:t xml:space="preserve">Mr. Word made the motion to table this item </w:t>
      </w:r>
      <w:r w:rsidR="00C950D3">
        <w:rPr>
          <w:sz w:val="24"/>
        </w:rPr>
        <w:t xml:space="preserve">until the next meeting </w:t>
      </w:r>
      <w:r>
        <w:rPr>
          <w:sz w:val="24"/>
        </w:rPr>
        <w:t xml:space="preserve">and Mrs. Crochetiere </w:t>
      </w:r>
      <w:r w:rsidR="00C950D3">
        <w:rPr>
          <w:sz w:val="24"/>
        </w:rPr>
        <w:t>seconded.  The board voted 4-0 in favor of tabling the decision to implement new policy concerning deceased voters until the next board meeting.</w:t>
      </w:r>
    </w:p>
    <w:p w14:paraId="291CA3D7" w14:textId="77777777" w:rsidR="005547F1" w:rsidRDefault="005547F1" w:rsidP="008C76E1">
      <w:pPr>
        <w:rPr>
          <w:sz w:val="24"/>
        </w:rPr>
      </w:pPr>
    </w:p>
    <w:p w14:paraId="3C9D137C" w14:textId="5BC93012" w:rsidR="00C950D3" w:rsidRDefault="00C950D3" w:rsidP="008C76E1">
      <w:pPr>
        <w:rPr>
          <w:sz w:val="24"/>
        </w:rPr>
      </w:pPr>
      <w:r>
        <w:rPr>
          <w:sz w:val="24"/>
        </w:rPr>
        <w:t xml:space="preserve">Mr. Kidd added that he will be asking the board o </w:t>
      </w:r>
      <w:r w:rsidR="0006116A">
        <w:rPr>
          <w:sz w:val="24"/>
        </w:rPr>
        <w:t>to hold</w:t>
      </w:r>
      <w:r>
        <w:rPr>
          <w:sz w:val="24"/>
        </w:rPr>
        <w:t xml:space="preserve"> a </w:t>
      </w:r>
      <w:proofErr w:type="gramStart"/>
      <w:r>
        <w:rPr>
          <w:sz w:val="24"/>
        </w:rPr>
        <w:t>special called</w:t>
      </w:r>
      <w:proofErr w:type="gramEnd"/>
      <w:r>
        <w:rPr>
          <w:sz w:val="24"/>
        </w:rPr>
        <w:t xml:space="preserve"> meeting to address other policy concerns the board should consider for its own governance.  He noted that the board has been operating informally over recent years and some structure should be added for board members and office staff.</w:t>
      </w:r>
    </w:p>
    <w:p w14:paraId="2F855027" w14:textId="7B73CE41" w:rsidR="005547F1" w:rsidRPr="00D83190" w:rsidRDefault="005547F1" w:rsidP="008C76E1">
      <w:pPr>
        <w:rPr>
          <w:sz w:val="24"/>
        </w:rPr>
      </w:pPr>
    </w:p>
    <w:p w14:paraId="00E51843" w14:textId="77777777" w:rsidR="00BD5DEE" w:rsidRDefault="00BD5DEE" w:rsidP="008C76E1">
      <w:pPr>
        <w:rPr>
          <w:sz w:val="24"/>
        </w:rPr>
      </w:pPr>
    </w:p>
    <w:p w14:paraId="3B50E2D4" w14:textId="77777777" w:rsidR="00FF1780" w:rsidRDefault="00FF1780" w:rsidP="008C76E1">
      <w:pPr>
        <w:rPr>
          <w:sz w:val="24"/>
        </w:rPr>
      </w:pPr>
    </w:p>
    <w:p w14:paraId="7A2B6958" w14:textId="77777777" w:rsidR="00955086" w:rsidRDefault="00C044C8" w:rsidP="008C76E1">
      <w:pPr>
        <w:rPr>
          <w:sz w:val="24"/>
          <w:u w:val="single"/>
        </w:rPr>
      </w:pPr>
      <w:r>
        <w:rPr>
          <w:sz w:val="24"/>
          <w:u w:val="single"/>
        </w:rPr>
        <w:t>B</w:t>
      </w:r>
      <w:r w:rsidR="00955086" w:rsidRPr="00955086">
        <w:rPr>
          <w:sz w:val="24"/>
          <w:u w:val="single"/>
        </w:rPr>
        <w:t>oard Member Concerns</w:t>
      </w:r>
    </w:p>
    <w:p w14:paraId="6E755BE9" w14:textId="77777777" w:rsidR="00CA7688" w:rsidRDefault="00CA7688" w:rsidP="00CA7688">
      <w:pPr>
        <w:rPr>
          <w:sz w:val="24"/>
        </w:rPr>
      </w:pPr>
    </w:p>
    <w:p w14:paraId="727F5F16" w14:textId="096B4CA8" w:rsidR="00C950D3" w:rsidRDefault="00C950D3" w:rsidP="00CA7688">
      <w:pPr>
        <w:rPr>
          <w:sz w:val="24"/>
        </w:rPr>
      </w:pPr>
      <w:r>
        <w:rPr>
          <w:sz w:val="24"/>
        </w:rPr>
        <w:t>Mrs. Crochetiere informed the board that a Douglas County citizen reached out to her asking about the High School Ambassador program and how interested students can participate in the elections process.</w:t>
      </w:r>
    </w:p>
    <w:p w14:paraId="693804FB" w14:textId="77777777" w:rsidR="00C950D3" w:rsidRDefault="00C950D3" w:rsidP="00CA7688">
      <w:pPr>
        <w:rPr>
          <w:sz w:val="24"/>
        </w:rPr>
      </w:pPr>
    </w:p>
    <w:p w14:paraId="708B795D" w14:textId="23CA6FB9" w:rsidR="00C950D3" w:rsidRDefault="00C950D3" w:rsidP="00CA7688">
      <w:pPr>
        <w:rPr>
          <w:sz w:val="24"/>
        </w:rPr>
      </w:pPr>
      <w:r>
        <w:rPr>
          <w:sz w:val="24"/>
        </w:rPr>
        <w:t>Mrs. Bolen explained that interested students can reach out to the office, adding that roles are filled for this current election.</w:t>
      </w:r>
    </w:p>
    <w:p w14:paraId="5954DC24" w14:textId="77777777" w:rsidR="00C950D3" w:rsidRDefault="00C950D3" w:rsidP="00CA7688">
      <w:pPr>
        <w:rPr>
          <w:sz w:val="24"/>
        </w:rPr>
      </w:pPr>
    </w:p>
    <w:p w14:paraId="13C68E69" w14:textId="41F50EA2" w:rsidR="00C950D3" w:rsidRDefault="00C950D3" w:rsidP="00CA7688">
      <w:pPr>
        <w:rPr>
          <w:sz w:val="24"/>
        </w:rPr>
      </w:pPr>
      <w:r>
        <w:rPr>
          <w:sz w:val="24"/>
        </w:rPr>
        <w:t>Mr. Kidd explained that the student ambassador program is a part of the code section that allows students to serve as poll workers in precincts.  The office works with high school guidance counselors during county-wide elections to recruit students for election day.</w:t>
      </w:r>
      <w:r w:rsidR="009B3208">
        <w:rPr>
          <w:sz w:val="24"/>
        </w:rPr>
        <w:t xml:space="preserve">  He added that </w:t>
      </w:r>
      <w:proofErr w:type="gramStart"/>
      <w:r w:rsidR="009B3208">
        <w:rPr>
          <w:sz w:val="24"/>
        </w:rPr>
        <w:t>with the exception of</w:t>
      </w:r>
      <w:proofErr w:type="gramEnd"/>
      <w:r w:rsidR="009B3208">
        <w:rPr>
          <w:sz w:val="24"/>
        </w:rPr>
        <w:t xml:space="preserve"> the Presidential Preference Primary, schools are closed on election day, so students referred to the program can receive additional credit for working as well as being compensated monetarily.</w:t>
      </w:r>
    </w:p>
    <w:p w14:paraId="2147544B" w14:textId="77777777" w:rsidR="009B3208" w:rsidRDefault="009B3208" w:rsidP="00CA7688">
      <w:pPr>
        <w:rPr>
          <w:sz w:val="24"/>
        </w:rPr>
      </w:pPr>
    </w:p>
    <w:p w14:paraId="1E0E64E7" w14:textId="77777777" w:rsidR="00FF1780" w:rsidRDefault="00FF1780" w:rsidP="00CA7688">
      <w:pPr>
        <w:rPr>
          <w:sz w:val="24"/>
        </w:rPr>
      </w:pPr>
    </w:p>
    <w:p w14:paraId="79E98790" w14:textId="262F6431" w:rsidR="009B3208" w:rsidRDefault="009B3208" w:rsidP="00CA7688">
      <w:pPr>
        <w:rPr>
          <w:sz w:val="24"/>
          <w:u w:val="single"/>
        </w:rPr>
      </w:pPr>
      <w:r>
        <w:rPr>
          <w:sz w:val="24"/>
          <w:u w:val="single"/>
        </w:rPr>
        <w:t xml:space="preserve">Adjournment </w:t>
      </w:r>
    </w:p>
    <w:p w14:paraId="0312EA0A" w14:textId="77777777" w:rsidR="009B3208" w:rsidRDefault="009B3208" w:rsidP="00CA7688">
      <w:pPr>
        <w:rPr>
          <w:sz w:val="24"/>
          <w:u w:val="single"/>
        </w:rPr>
      </w:pPr>
    </w:p>
    <w:p w14:paraId="03D71FC8" w14:textId="2AFAF76F" w:rsidR="009B3208" w:rsidRPr="009B3208" w:rsidRDefault="009B3208" w:rsidP="00CA7688">
      <w:pPr>
        <w:rPr>
          <w:sz w:val="24"/>
        </w:rPr>
      </w:pPr>
      <w:r>
        <w:rPr>
          <w:sz w:val="24"/>
        </w:rPr>
        <w:t>The meeting was adjourned at 5:57pm</w:t>
      </w:r>
    </w:p>
    <w:p w14:paraId="2753FF18" w14:textId="77777777" w:rsidR="00B67492" w:rsidRDefault="00836C8C" w:rsidP="00D56FED">
      <w:pPr>
        <w:rPr>
          <w:sz w:val="24"/>
          <w:u w:val="single"/>
        </w:rPr>
      </w:pPr>
      <w:r w:rsidRPr="00B67492">
        <w:rPr>
          <w:sz w:val="24"/>
        </w:rPr>
        <w:tab/>
      </w:r>
    </w:p>
    <w:p w14:paraId="0363C179" w14:textId="77777777" w:rsidR="00B57BB9" w:rsidRDefault="00B57BB9" w:rsidP="00836C8C">
      <w:pPr>
        <w:rPr>
          <w:sz w:val="24"/>
        </w:rPr>
      </w:pPr>
    </w:p>
    <w:sectPr w:rsidR="00B57BB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4CFB"/>
    <w:multiLevelType w:val="hybridMultilevel"/>
    <w:tmpl w:val="0CA80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094F36"/>
    <w:multiLevelType w:val="hybridMultilevel"/>
    <w:tmpl w:val="34DE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24201"/>
    <w:multiLevelType w:val="hybridMultilevel"/>
    <w:tmpl w:val="DBAC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E221B"/>
    <w:multiLevelType w:val="hybridMultilevel"/>
    <w:tmpl w:val="DEB68364"/>
    <w:lvl w:ilvl="0" w:tplc="77DE1DC2">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4" w15:restartNumberingAfterBreak="0">
    <w:nsid w:val="327732FC"/>
    <w:multiLevelType w:val="hybridMultilevel"/>
    <w:tmpl w:val="E960C8BC"/>
    <w:lvl w:ilvl="0" w:tplc="92A67A14">
      <w:numFmt w:val="bullet"/>
      <w:lvlText w:val="-"/>
      <w:lvlJc w:val="left"/>
      <w:pPr>
        <w:ind w:left="5040" w:hanging="360"/>
      </w:pPr>
      <w:rPr>
        <w:rFonts w:ascii="Times New Roman" w:eastAsia="Times New Roman"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5" w15:restartNumberingAfterBreak="0">
    <w:nsid w:val="3AFB0026"/>
    <w:multiLevelType w:val="hybridMultilevel"/>
    <w:tmpl w:val="9992EF28"/>
    <w:lvl w:ilvl="0" w:tplc="EBACEB7C">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6" w15:restartNumberingAfterBreak="0">
    <w:nsid w:val="410E091B"/>
    <w:multiLevelType w:val="hybridMultilevel"/>
    <w:tmpl w:val="A080E8F6"/>
    <w:lvl w:ilvl="0" w:tplc="1D6E6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1F747E3"/>
    <w:multiLevelType w:val="hybridMultilevel"/>
    <w:tmpl w:val="057E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04810"/>
    <w:multiLevelType w:val="multilevel"/>
    <w:tmpl w:val="934EC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7701295">
    <w:abstractNumId w:val="6"/>
  </w:num>
  <w:num w:numId="2" w16cid:durableId="955333919">
    <w:abstractNumId w:val="4"/>
  </w:num>
  <w:num w:numId="3" w16cid:durableId="283117445">
    <w:abstractNumId w:val="5"/>
  </w:num>
  <w:num w:numId="4" w16cid:durableId="974405154">
    <w:abstractNumId w:val="3"/>
  </w:num>
  <w:num w:numId="5" w16cid:durableId="1318538292">
    <w:abstractNumId w:val="1"/>
  </w:num>
  <w:num w:numId="6" w16cid:durableId="960114926">
    <w:abstractNumId w:val="0"/>
  </w:num>
  <w:num w:numId="7" w16cid:durableId="1187447262">
    <w:abstractNumId w:val="2"/>
  </w:num>
  <w:num w:numId="8" w16cid:durableId="1488354830">
    <w:abstractNumId w:val="7"/>
  </w:num>
  <w:num w:numId="9" w16cid:durableId="318848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15"/>
    <w:rsid w:val="00006E90"/>
    <w:rsid w:val="00017366"/>
    <w:rsid w:val="00017847"/>
    <w:rsid w:val="00017B60"/>
    <w:rsid w:val="00047F73"/>
    <w:rsid w:val="00051E41"/>
    <w:rsid w:val="0005758C"/>
    <w:rsid w:val="0006116A"/>
    <w:rsid w:val="000614A3"/>
    <w:rsid w:val="0006262B"/>
    <w:rsid w:val="000666EE"/>
    <w:rsid w:val="00075E28"/>
    <w:rsid w:val="0007613C"/>
    <w:rsid w:val="0007717B"/>
    <w:rsid w:val="00090C3C"/>
    <w:rsid w:val="00096D28"/>
    <w:rsid w:val="0009754D"/>
    <w:rsid w:val="000A5976"/>
    <w:rsid w:val="000B628F"/>
    <w:rsid w:val="000C0365"/>
    <w:rsid w:val="000C350B"/>
    <w:rsid w:val="000C581E"/>
    <w:rsid w:val="000D7946"/>
    <w:rsid w:val="000E14FC"/>
    <w:rsid w:val="000E2EE6"/>
    <w:rsid w:val="001174D3"/>
    <w:rsid w:val="001234C8"/>
    <w:rsid w:val="0012442F"/>
    <w:rsid w:val="00130646"/>
    <w:rsid w:val="00134690"/>
    <w:rsid w:val="00137601"/>
    <w:rsid w:val="00146ED7"/>
    <w:rsid w:val="001533B0"/>
    <w:rsid w:val="001546AA"/>
    <w:rsid w:val="00154B5C"/>
    <w:rsid w:val="001631E1"/>
    <w:rsid w:val="001715FB"/>
    <w:rsid w:val="001737A3"/>
    <w:rsid w:val="00173C93"/>
    <w:rsid w:val="0017437A"/>
    <w:rsid w:val="0018229A"/>
    <w:rsid w:val="0018483F"/>
    <w:rsid w:val="001907AB"/>
    <w:rsid w:val="00193518"/>
    <w:rsid w:val="001A2598"/>
    <w:rsid w:val="001A3015"/>
    <w:rsid w:val="001A7A88"/>
    <w:rsid w:val="001B765A"/>
    <w:rsid w:val="001C62C9"/>
    <w:rsid w:val="001E281B"/>
    <w:rsid w:val="001F463F"/>
    <w:rsid w:val="00204018"/>
    <w:rsid w:val="00204A97"/>
    <w:rsid w:val="00236EDC"/>
    <w:rsid w:val="00250AC1"/>
    <w:rsid w:val="0025156C"/>
    <w:rsid w:val="002559DB"/>
    <w:rsid w:val="00256F46"/>
    <w:rsid w:val="00266B65"/>
    <w:rsid w:val="00267323"/>
    <w:rsid w:val="00282526"/>
    <w:rsid w:val="002A32E9"/>
    <w:rsid w:val="002A538F"/>
    <w:rsid w:val="002B1B0F"/>
    <w:rsid w:val="002B790C"/>
    <w:rsid w:val="002C2228"/>
    <w:rsid w:val="002C6986"/>
    <w:rsid w:val="002D737F"/>
    <w:rsid w:val="002F434A"/>
    <w:rsid w:val="002F6C11"/>
    <w:rsid w:val="00300E33"/>
    <w:rsid w:val="003022B2"/>
    <w:rsid w:val="00312B43"/>
    <w:rsid w:val="00321877"/>
    <w:rsid w:val="00322801"/>
    <w:rsid w:val="003229E4"/>
    <w:rsid w:val="0033311D"/>
    <w:rsid w:val="00333C44"/>
    <w:rsid w:val="00345F7C"/>
    <w:rsid w:val="00346F36"/>
    <w:rsid w:val="003516A7"/>
    <w:rsid w:val="0037112C"/>
    <w:rsid w:val="00371D21"/>
    <w:rsid w:val="00372A81"/>
    <w:rsid w:val="0037596C"/>
    <w:rsid w:val="00393B87"/>
    <w:rsid w:val="00394474"/>
    <w:rsid w:val="003A08B1"/>
    <w:rsid w:val="003A45F5"/>
    <w:rsid w:val="003B27DD"/>
    <w:rsid w:val="003B62E6"/>
    <w:rsid w:val="003C25CB"/>
    <w:rsid w:val="003C3C63"/>
    <w:rsid w:val="003D213A"/>
    <w:rsid w:val="003D3BA1"/>
    <w:rsid w:val="003D6977"/>
    <w:rsid w:val="003E7537"/>
    <w:rsid w:val="004020FB"/>
    <w:rsid w:val="00403E0C"/>
    <w:rsid w:val="00415D93"/>
    <w:rsid w:val="00420315"/>
    <w:rsid w:val="00420E3F"/>
    <w:rsid w:val="00424BD9"/>
    <w:rsid w:val="0044504E"/>
    <w:rsid w:val="00445B55"/>
    <w:rsid w:val="00447293"/>
    <w:rsid w:val="00461276"/>
    <w:rsid w:val="00467833"/>
    <w:rsid w:val="0047077B"/>
    <w:rsid w:val="00475DA9"/>
    <w:rsid w:val="004829BC"/>
    <w:rsid w:val="004841FA"/>
    <w:rsid w:val="00484FAD"/>
    <w:rsid w:val="004860A4"/>
    <w:rsid w:val="004A443C"/>
    <w:rsid w:val="004A75CF"/>
    <w:rsid w:val="004B6B9D"/>
    <w:rsid w:val="004C5B61"/>
    <w:rsid w:val="004D44CB"/>
    <w:rsid w:val="004D6874"/>
    <w:rsid w:val="004F1726"/>
    <w:rsid w:val="004F4FBD"/>
    <w:rsid w:val="00500EA8"/>
    <w:rsid w:val="0050460C"/>
    <w:rsid w:val="00504734"/>
    <w:rsid w:val="00511F96"/>
    <w:rsid w:val="00515D1F"/>
    <w:rsid w:val="005177AB"/>
    <w:rsid w:val="0052045B"/>
    <w:rsid w:val="00521965"/>
    <w:rsid w:val="0052710A"/>
    <w:rsid w:val="005315D1"/>
    <w:rsid w:val="00533638"/>
    <w:rsid w:val="00537CF5"/>
    <w:rsid w:val="00540528"/>
    <w:rsid w:val="00543932"/>
    <w:rsid w:val="00543FAD"/>
    <w:rsid w:val="00544BF5"/>
    <w:rsid w:val="00550A9F"/>
    <w:rsid w:val="005547F1"/>
    <w:rsid w:val="00556FBE"/>
    <w:rsid w:val="00560827"/>
    <w:rsid w:val="0056244B"/>
    <w:rsid w:val="005667AD"/>
    <w:rsid w:val="005673CA"/>
    <w:rsid w:val="005740AD"/>
    <w:rsid w:val="005748A9"/>
    <w:rsid w:val="00575DF9"/>
    <w:rsid w:val="005771E2"/>
    <w:rsid w:val="00585599"/>
    <w:rsid w:val="00586AA3"/>
    <w:rsid w:val="00593BB9"/>
    <w:rsid w:val="005A11E0"/>
    <w:rsid w:val="005A367E"/>
    <w:rsid w:val="005A3C7C"/>
    <w:rsid w:val="005B3164"/>
    <w:rsid w:val="005C6910"/>
    <w:rsid w:val="005D0AC0"/>
    <w:rsid w:val="005D18B3"/>
    <w:rsid w:val="005F1334"/>
    <w:rsid w:val="005F28B7"/>
    <w:rsid w:val="00600422"/>
    <w:rsid w:val="00606BA6"/>
    <w:rsid w:val="00610042"/>
    <w:rsid w:val="006103BA"/>
    <w:rsid w:val="00617220"/>
    <w:rsid w:val="006207A6"/>
    <w:rsid w:val="006318CB"/>
    <w:rsid w:val="00631FE3"/>
    <w:rsid w:val="00632FB4"/>
    <w:rsid w:val="006330D9"/>
    <w:rsid w:val="006357EB"/>
    <w:rsid w:val="00641FE5"/>
    <w:rsid w:val="006463E0"/>
    <w:rsid w:val="00646B08"/>
    <w:rsid w:val="006544D4"/>
    <w:rsid w:val="006577E6"/>
    <w:rsid w:val="00660F54"/>
    <w:rsid w:val="00661C5F"/>
    <w:rsid w:val="0067036A"/>
    <w:rsid w:val="00670665"/>
    <w:rsid w:val="00675C61"/>
    <w:rsid w:val="00680873"/>
    <w:rsid w:val="00693585"/>
    <w:rsid w:val="006966C7"/>
    <w:rsid w:val="00696729"/>
    <w:rsid w:val="006A267E"/>
    <w:rsid w:val="006A77E6"/>
    <w:rsid w:val="006A796C"/>
    <w:rsid w:val="006B5375"/>
    <w:rsid w:val="006B7333"/>
    <w:rsid w:val="006B76A1"/>
    <w:rsid w:val="006C3B12"/>
    <w:rsid w:val="006D0425"/>
    <w:rsid w:val="006D5E39"/>
    <w:rsid w:val="006E2054"/>
    <w:rsid w:val="006F30ED"/>
    <w:rsid w:val="00700327"/>
    <w:rsid w:val="00701D2E"/>
    <w:rsid w:val="0070670A"/>
    <w:rsid w:val="00710050"/>
    <w:rsid w:val="0071443D"/>
    <w:rsid w:val="00715950"/>
    <w:rsid w:val="00721058"/>
    <w:rsid w:val="0072559E"/>
    <w:rsid w:val="00726E21"/>
    <w:rsid w:val="007329AE"/>
    <w:rsid w:val="00734744"/>
    <w:rsid w:val="00736C63"/>
    <w:rsid w:val="007506A6"/>
    <w:rsid w:val="007536F6"/>
    <w:rsid w:val="00761AAF"/>
    <w:rsid w:val="00763DEE"/>
    <w:rsid w:val="00770E5E"/>
    <w:rsid w:val="00780276"/>
    <w:rsid w:val="007A7A24"/>
    <w:rsid w:val="007C4917"/>
    <w:rsid w:val="007C7B31"/>
    <w:rsid w:val="007D106F"/>
    <w:rsid w:val="007D138C"/>
    <w:rsid w:val="007E1CD9"/>
    <w:rsid w:val="007E3211"/>
    <w:rsid w:val="007E5535"/>
    <w:rsid w:val="007E7277"/>
    <w:rsid w:val="007F0BDA"/>
    <w:rsid w:val="007F0C2E"/>
    <w:rsid w:val="00800874"/>
    <w:rsid w:val="00800907"/>
    <w:rsid w:val="008072C4"/>
    <w:rsid w:val="008106DF"/>
    <w:rsid w:val="008130AB"/>
    <w:rsid w:val="00817877"/>
    <w:rsid w:val="00827253"/>
    <w:rsid w:val="00835AB6"/>
    <w:rsid w:val="00836C8C"/>
    <w:rsid w:val="00856217"/>
    <w:rsid w:val="008568EC"/>
    <w:rsid w:val="00857BD7"/>
    <w:rsid w:val="00877EA3"/>
    <w:rsid w:val="0088063A"/>
    <w:rsid w:val="00883A5B"/>
    <w:rsid w:val="00890237"/>
    <w:rsid w:val="008A528A"/>
    <w:rsid w:val="008B00C3"/>
    <w:rsid w:val="008B2594"/>
    <w:rsid w:val="008C1BA0"/>
    <w:rsid w:val="008C30DA"/>
    <w:rsid w:val="008C3991"/>
    <w:rsid w:val="008C76E1"/>
    <w:rsid w:val="008D5101"/>
    <w:rsid w:val="008D7B82"/>
    <w:rsid w:val="008E7D22"/>
    <w:rsid w:val="008F7799"/>
    <w:rsid w:val="009032F2"/>
    <w:rsid w:val="00904EB2"/>
    <w:rsid w:val="009100CF"/>
    <w:rsid w:val="0092310B"/>
    <w:rsid w:val="00926029"/>
    <w:rsid w:val="009301D3"/>
    <w:rsid w:val="00942D70"/>
    <w:rsid w:val="0094335D"/>
    <w:rsid w:val="00943EDD"/>
    <w:rsid w:val="00947148"/>
    <w:rsid w:val="0095148F"/>
    <w:rsid w:val="00955086"/>
    <w:rsid w:val="00962D5C"/>
    <w:rsid w:val="00963984"/>
    <w:rsid w:val="00966A33"/>
    <w:rsid w:val="0097092F"/>
    <w:rsid w:val="009737FC"/>
    <w:rsid w:val="00975A00"/>
    <w:rsid w:val="009825FF"/>
    <w:rsid w:val="009951BF"/>
    <w:rsid w:val="009A725A"/>
    <w:rsid w:val="009B1D76"/>
    <w:rsid w:val="009B2A0D"/>
    <w:rsid w:val="009B3208"/>
    <w:rsid w:val="009B3B45"/>
    <w:rsid w:val="009C397E"/>
    <w:rsid w:val="009D7CDF"/>
    <w:rsid w:val="009E1FDD"/>
    <w:rsid w:val="009E503A"/>
    <w:rsid w:val="009F7D4F"/>
    <w:rsid w:val="00A007ED"/>
    <w:rsid w:val="00A15BCF"/>
    <w:rsid w:val="00A20863"/>
    <w:rsid w:val="00A22AD3"/>
    <w:rsid w:val="00A3729A"/>
    <w:rsid w:val="00A42BE6"/>
    <w:rsid w:val="00A432CB"/>
    <w:rsid w:val="00A44A48"/>
    <w:rsid w:val="00A46951"/>
    <w:rsid w:val="00A50CED"/>
    <w:rsid w:val="00A74669"/>
    <w:rsid w:val="00A74F4C"/>
    <w:rsid w:val="00A75E6C"/>
    <w:rsid w:val="00A84BC5"/>
    <w:rsid w:val="00A9016E"/>
    <w:rsid w:val="00A9284C"/>
    <w:rsid w:val="00A973B5"/>
    <w:rsid w:val="00AA2468"/>
    <w:rsid w:val="00AC23D2"/>
    <w:rsid w:val="00AC258B"/>
    <w:rsid w:val="00AD07E1"/>
    <w:rsid w:val="00AE279B"/>
    <w:rsid w:val="00AE6792"/>
    <w:rsid w:val="00AF00FF"/>
    <w:rsid w:val="00AF5046"/>
    <w:rsid w:val="00B05889"/>
    <w:rsid w:val="00B10B45"/>
    <w:rsid w:val="00B16142"/>
    <w:rsid w:val="00B35F53"/>
    <w:rsid w:val="00B366D2"/>
    <w:rsid w:val="00B41D24"/>
    <w:rsid w:val="00B508C6"/>
    <w:rsid w:val="00B57BB9"/>
    <w:rsid w:val="00B61C96"/>
    <w:rsid w:val="00B62501"/>
    <w:rsid w:val="00B67492"/>
    <w:rsid w:val="00B67F43"/>
    <w:rsid w:val="00B85F4C"/>
    <w:rsid w:val="00B936A2"/>
    <w:rsid w:val="00B94078"/>
    <w:rsid w:val="00BA095A"/>
    <w:rsid w:val="00BA1828"/>
    <w:rsid w:val="00BA6515"/>
    <w:rsid w:val="00BA6590"/>
    <w:rsid w:val="00BB515F"/>
    <w:rsid w:val="00BC16DD"/>
    <w:rsid w:val="00BC75BC"/>
    <w:rsid w:val="00BD5DEE"/>
    <w:rsid w:val="00BE5C8B"/>
    <w:rsid w:val="00BE6C60"/>
    <w:rsid w:val="00C0413D"/>
    <w:rsid w:val="00C044C8"/>
    <w:rsid w:val="00C24409"/>
    <w:rsid w:val="00C24DD3"/>
    <w:rsid w:val="00C30EE7"/>
    <w:rsid w:val="00C30EE8"/>
    <w:rsid w:val="00C31143"/>
    <w:rsid w:val="00C36071"/>
    <w:rsid w:val="00C47BD7"/>
    <w:rsid w:val="00C64C8C"/>
    <w:rsid w:val="00C70EB1"/>
    <w:rsid w:val="00C714BD"/>
    <w:rsid w:val="00C76EEB"/>
    <w:rsid w:val="00C84A01"/>
    <w:rsid w:val="00C87575"/>
    <w:rsid w:val="00C876FB"/>
    <w:rsid w:val="00C950D3"/>
    <w:rsid w:val="00CA3FC1"/>
    <w:rsid w:val="00CA4ECE"/>
    <w:rsid w:val="00CA7688"/>
    <w:rsid w:val="00CB28C9"/>
    <w:rsid w:val="00CB5840"/>
    <w:rsid w:val="00CB6B3F"/>
    <w:rsid w:val="00CC1C69"/>
    <w:rsid w:val="00CC573A"/>
    <w:rsid w:val="00CD1CA3"/>
    <w:rsid w:val="00CE2401"/>
    <w:rsid w:val="00CE24B0"/>
    <w:rsid w:val="00CE4932"/>
    <w:rsid w:val="00CE6BDE"/>
    <w:rsid w:val="00CF6A60"/>
    <w:rsid w:val="00D047BA"/>
    <w:rsid w:val="00D07FEE"/>
    <w:rsid w:val="00D16B96"/>
    <w:rsid w:val="00D20115"/>
    <w:rsid w:val="00D220F4"/>
    <w:rsid w:val="00D2693B"/>
    <w:rsid w:val="00D30059"/>
    <w:rsid w:val="00D3291E"/>
    <w:rsid w:val="00D42D49"/>
    <w:rsid w:val="00D43FE5"/>
    <w:rsid w:val="00D56FED"/>
    <w:rsid w:val="00D61C21"/>
    <w:rsid w:val="00D6453B"/>
    <w:rsid w:val="00D70453"/>
    <w:rsid w:val="00D731C0"/>
    <w:rsid w:val="00D73403"/>
    <w:rsid w:val="00D74DFB"/>
    <w:rsid w:val="00D83190"/>
    <w:rsid w:val="00D8631B"/>
    <w:rsid w:val="00D924E7"/>
    <w:rsid w:val="00DA03BD"/>
    <w:rsid w:val="00DA1CBA"/>
    <w:rsid w:val="00DA43BD"/>
    <w:rsid w:val="00DA4F56"/>
    <w:rsid w:val="00DB3875"/>
    <w:rsid w:val="00DC1180"/>
    <w:rsid w:val="00DD6534"/>
    <w:rsid w:val="00DD725A"/>
    <w:rsid w:val="00DF2FBE"/>
    <w:rsid w:val="00DF7293"/>
    <w:rsid w:val="00E0506D"/>
    <w:rsid w:val="00E201C5"/>
    <w:rsid w:val="00E216B9"/>
    <w:rsid w:val="00E24DD0"/>
    <w:rsid w:val="00E27B9D"/>
    <w:rsid w:val="00E30264"/>
    <w:rsid w:val="00E34E58"/>
    <w:rsid w:val="00E571AD"/>
    <w:rsid w:val="00E73284"/>
    <w:rsid w:val="00E750D8"/>
    <w:rsid w:val="00E75CD8"/>
    <w:rsid w:val="00E8664A"/>
    <w:rsid w:val="00E9601E"/>
    <w:rsid w:val="00EA0B03"/>
    <w:rsid w:val="00EB5B28"/>
    <w:rsid w:val="00EB6B2B"/>
    <w:rsid w:val="00EB7B7F"/>
    <w:rsid w:val="00EC0FC7"/>
    <w:rsid w:val="00EC3CD3"/>
    <w:rsid w:val="00ED14D4"/>
    <w:rsid w:val="00ED4858"/>
    <w:rsid w:val="00EE0BA0"/>
    <w:rsid w:val="00EE17DD"/>
    <w:rsid w:val="00EF113D"/>
    <w:rsid w:val="00EF3D15"/>
    <w:rsid w:val="00EF6E77"/>
    <w:rsid w:val="00F07242"/>
    <w:rsid w:val="00F11927"/>
    <w:rsid w:val="00F11AE7"/>
    <w:rsid w:val="00F15982"/>
    <w:rsid w:val="00F21575"/>
    <w:rsid w:val="00F25CA6"/>
    <w:rsid w:val="00F268AB"/>
    <w:rsid w:val="00F2754A"/>
    <w:rsid w:val="00F31AF1"/>
    <w:rsid w:val="00F36C98"/>
    <w:rsid w:val="00F40378"/>
    <w:rsid w:val="00F519A8"/>
    <w:rsid w:val="00F57E37"/>
    <w:rsid w:val="00F65DBC"/>
    <w:rsid w:val="00F85103"/>
    <w:rsid w:val="00F858D1"/>
    <w:rsid w:val="00F869F3"/>
    <w:rsid w:val="00F87529"/>
    <w:rsid w:val="00F95154"/>
    <w:rsid w:val="00F9543E"/>
    <w:rsid w:val="00F956FD"/>
    <w:rsid w:val="00F95946"/>
    <w:rsid w:val="00F97B1D"/>
    <w:rsid w:val="00FA21DB"/>
    <w:rsid w:val="00FB5D83"/>
    <w:rsid w:val="00FB5FEE"/>
    <w:rsid w:val="00FC0E09"/>
    <w:rsid w:val="00FC1C28"/>
    <w:rsid w:val="00FD07CD"/>
    <w:rsid w:val="00FD202E"/>
    <w:rsid w:val="00FD5CFC"/>
    <w:rsid w:val="00FE54B2"/>
    <w:rsid w:val="00FF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0CBE4"/>
  <w15:chartTrackingRefBased/>
  <w15:docId w15:val="{E7D1ADE4-E9D8-46B3-BB75-AD0B0B84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7148"/>
    <w:rPr>
      <w:rFonts w:ascii="Tahoma" w:hAnsi="Tahoma" w:cs="Tahoma"/>
      <w:sz w:val="16"/>
      <w:szCs w:val="16"/>
    </w:rPr>
  </w:style>
  <w:style w:type="character" w:styleId="Hyperlink">
    <w:name w:val="Hyperlink"/>
    <w:basedOn w:val="DefaultParagraphFont"/>
    <w:uiPriority w:val="99"/>
    <w:unhideWhenUsed/>
    <w:rsid w:val="00DB3875"/>
    <w:rPr>
      <w:color w:val="0000FF"/>
      <w:u w:val="single"/>
    </w:rPr>
  </w:style>
  <w:style w:type="paragraph" w:styleId="NormalWeb">
    <w:name w:val="Normal (Web)"/>
    <w:basedOn w:val="Normal"/>
    <w:uiPriority w:val="99"/>
    <w:unhideWhenUsed/>
    <w:rsid w:val="00DB3875"/>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8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E52033AED9D74CAB06BE5CF5CF65A6" ma:contentTypeVersion="8" ma:contentTypeDescription="Create a new document." ma:contentTypeScope="" ma:versionID="83c1a66e4758f6f52c6b68236b138863">
  <xsd:schema xmlns:xsd="http://www.w3.org/2001/XMLSchema" xmlns:xs="http://www.w3.org/2001/XMLSchema" xmlns:p="http://schemas.microsoft.com/office/2006/metadata/properties" xmlns:ns3="43c16559-361e-4f23-b70a-b9024056b492" targetNamespace="http://schemas.microsoft.com/office/2006/metadata/properties" ma:root="true" ma:fieldsID="165a1758931d87ef36f02016fe0f9f8a" ns3:_="">
    <xsd:import namespace="43c16559-361e-4f23-b70a-b9024056b4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16559-361e-4f23-b70a-b9024056b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631D3-AE6F-464A-BA75-7D1AA515A8F4}">
  <ds:schemaRefs>
    <ds:schemaRef ds:uri="http://schemas.microsoft.com/sharepoint/v3/contenttype/forms"/>
  </ds:schemaRefs>
</ds:datastoreItem>
</file>

<file path=customXml/itemProps2.xml><?xml version="1.0" encoding="utf-8"?>
<ds:datastoreItem xmlns:ds="http://schemas.openxmlformats.org/officeDocument/2006/customXml" ds:itemID="{13563B3E-BE50-4D7E-A985-4FE9C15F77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EA7818-C0EB-4FEA-AC21-DE164E20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16559-361e-4f23-b70a-b9024056b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2623</Words>
  <Characters>13557</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AGENDA</vt:lpstr>
    </vt:vector>
  </TitlesOfParts>
  <Company>DC-BOC</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Laurie Fulton</dc:creator>
  <cp:keywords/>
  <cp:lastModifiedBy>Malcolm Unvala</cp:lastModifiedBy>
  <cp:revision>5</cp:revision>
  <cp:lastPrinted>2023-06-08T14:25:00Z</cp:lastPrinted>
  <dcterms:created xsi:type="dcterms:W3CDTF">2023-10-05T13:38:00Z</dcterms:created>
  <dcterms:modified xsi:type="dcterms:W3CDTF">2023-10-05T13:40:00Z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0x0101004BE52033AED9D74CAB06BE5CF5CF65A6</vt:lpwstr>
  </property>
</Properties>
</file>