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B9A" w14:textId="48CD85B9" w:rsidR="00617220" w:rsidRDefault="00E832D8">
      <w:pPr>
        <w:pStyle w:val="Heading1"/>
        <w:rPr>
          <w:sz w:val="32"/>
          <w:u w:val="single"/>
        </w:rPr>
      </w:pPr>
      <w:r>
        <w:rPr>
          <w:sz w:val="32"/>
          <w:u w:val="single"/>
        </w:rPr>
        <w:t>Minutes</w:t>
      </w:r>
    </w:p>
    <w:p w14:paraId="43761C1C" w14:textId="77777777" w:rsidR="00617220" w:rsidRDefault="00617220">
      <w:pPr>
        <w:pStyle w:val="Heading1"/>
        <w:rPr>
          <w:sz w:val="32"/>
          <w:u w:val="single"/>
        </w:rPr>
      </w:pPr>
    </w:p>
    <w:p w14:paraId="25213DDB" w14:textId="77777777"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 xml:space="preserve">BOARD MEETING    </w:t>
      </w:r>
    </w:p>
    <w:p w14:paraId="75F501B3" w14:textId="77777777" w:rsidR="00A22AD3" w:rsidRPr="00A22AD3" w:rsidRDefault="00A22AD3" w:rsidP="00A22AD3"/>
    <w:p w14:paraId="534F1B79" w14:textId="3AB3CA8C" w:rsidR="00617220" w:rsidRDefault="0051096E">
      <w:pPr>
        <w:pStyle w:val="Heading2"/>
        <w:rPr>
          <w:sz w:val="32"/>
          <w:u w:val="single"/>
        </w:rPr>
      </w:pPr>
      <w:r>
        <w:rPr>
          <w:sz w:val="32"/>
          <w:u w:val="single"/>
        </w:rPr>
        <w:t>12 October</w:t>
      </w:r>
      <w:r w:rsidR="00646B08">
        <w:rPr>
          <w:sz w:val="32"/>
          <w:u w:val="single"/>
        </w:rPr>
        <w:t xml:space="preserve"> 202</w:t>
      </w:r>
      <w:r w:rsidR="00600422">
        <w:rPr>
          <w:sz w:val="32"/>
          <w:u w:val="single"/>
        </w:rPr>
        <w:t>3</w:t>
      </w:r>
      <w:r w:rsidR="00AA2468">
        <w:rPr>
          <w:sz w:val="32"/>
          <w:u w:val="single"/>
        </w:rPr>
        <w:t xml:space="preserve"> </w:t>
      </w:r>
      <w:r w:rsidR="0017437A">
        <w:rPr>
          <w:sz w:val="32"/>
          <w:u w:val="single"/>
        </w:rPr>
        <w:t xml:space="preserve">at </w:t>
      </w:r>
      <w:r w:rsidR="00A973B5">
        <w:rPr>
          <w:sz w:val="32"/>
          <w:u w:val="single"/>
        </w:rPr>
        <w:t>5:</w:t>
      </w:r>
      <w:r w:rsidR="00424BD9">
        <w:rPr>
          <w:sz w:val="32"/>
          <w:u w:val="single"/>
        </w:rPr>
        <w:t>00</w:t>
      </w:r>
      <w:r w:rsidR="0017437A">
        <w:rPr>
          <w:sz w:val="32"/>
          <w:u w:val="single"/>
        </w:rPr>
        <w:t xml:space="preserve"> PM</w:t>
      </w:r>
    </w:p>
    <w:p w14:paraId="67538EA3" w14:textId="0B93EFCA" w:rsidR="008D7B82" w:rsidRDefault="008D7B82">
      <w:pPr>
        <w:rPr>
          <w:sz w:val="24"/>
        </w:rPr>
      </w:pPr>
    </w:p>
    <w:p w14:paraId="48D32712" w14:textId="5FE3AD33" w:rsidR="00E832D8" w:rsidRDefault="00E832D8" w:rsidP="00E832D8">
      <w:pPr>
        <w:rPr>
          <w:i/>
          <w:iCs/>
          <w:sz w:val="24"/>
          <w:szCs w:val="24"/>
        </w:rPr>
      </w:pPr>
      <w:r>
        <w:rPr>
          <w:i/>
          <w:iCs/>
          <w:sz w:val="24"/>
          <w:szCs w:val="24"/>
        </w:rPr>
        <w:t xml:space="preserve">Board members present: </w:t>
      </w:r>
      <w:r>
        <w:rPr>
          <w:sz w:val="24"/>
          <w:szCs w:val="24"/>
        </w:rPr>
        <w:t>Maurice Hurry, Kevin Evans and Chad Word</w:t>
      </w:r>
    </w:p>
    <w:p w14:paraId="678EBC3F" w14:textId="77777777" w:rsidR="00E832D8" w:rsidRDefault="00E832D8" w:rsidP="00E832D8"/>
    <w:p w14:paraId="69D8AD80" w14:textId="395D8AED" w:rsidR="00E832D8" w:rsidRDefault="00E832D8" w:rsidP="00E832D8">
      <w:pPr>
        <w:rPr>
          <w:sz w:val="24"/>
          <w:szCs w:val="24"/>
        </w:rPr>
      </w:pPr>
      <w:r>
        <w:rPr>
          <w:i/>
          <w:iCs/>
          <w:sz w:val="24"/>
          <w:szCs w:val="24"/>
        </w:rPr>
        <w:t>Staff present</w:t>
      </w:r>
      <w:r>
        <w:rPr>
          <w:sz w:val="24"/>
          <w:szCs w:val="24"/>
        </w:rPr>
        <w:t>: Milton Kidd, Tesha Green, Ann Bolen, Cameron Fairley, Heather James and Philbert Smith</w:t>
      </w:r>
    </w:p>
    <w:p w14:paraId="67D09AE5" w14:textId="77777777" w:rsidR="00E832D8" w:rsidRDefault="00E832D8">
      <w:pPr>
        <w:rPr>
          <w:sz w:val="24"/>
        </w:rPr>
      </w:pPr>
    </w:p>
    <w:p w14:paraId="36434A1F" w14:textId="4F4E70CC" w:rsidR="00E832D8" w:rsidRPr="00075E28" w:rsidRDefault="00E832D8" w:rsidP="00E832D8">
      <w:pPr>
        <w:rPr>
          <w:sz w:val="24"/>
          <w:szCs w:val="24"/>
        </w:rPr>
      </w:pPr>
      <w:r>
        <w:rPr>
          <w:i/>
          <w:iCs/>
          <w:sz w:val="24"/>
          <w:szCs w:val="24"/>
        </w:rPr>
        <w:t xml:space="preserve">Legal counsel present: </w:t>
      </w:r>
      <w:r>
        <w:rPr>
          <w:sz w:val="24"/>
          <w:szCs w:val="24"/>
        </w:rPr>
        <w:t>Jonathan Nussbaum</w:t>
      </w:r>
    </w:p>
    <w:p w14:paraId="4562D36D" w14:textId="77777777" w:rsidR="008D7B82" w:rsidRDefault="008D7B82">
      <w:pPr>
        <w:rPr>
          <w:sz w:val="24"/>
        </w:rPr>
      </w:pPr>
    </w:p>
    <w:p w14:paraId="2BF92A1A" w14:textId="6A90CE42" w:rsidR="00E832D8" w:rsidRDefault="00E832D8">
      <w:pPr>
        <w:rPr>
          <w:sz w:val="24"/>
          <w:u w:val="single"/>
        </w:rPr>
      </w:pPr>
      <w:r>
        <w:rPr>
          <w:sz w:val="24"/>
          <w:u w:val="single"/>
        </w:rPr>
        <w:t>Call to Order</w:t>
      </w:r>
    </w:p>
    <w:p w14:paraId="1A49F352" w14:textId="77777777" w:rsidR="00E832D8" w:rsidRDefault="00E832D8">
      <w:pPr>
        <w:rPr>
          <w:sz w:val="24"/>
          <w:u w:val="single"/>
        </w:rPr>
      </w:pPr>
    </w:p>
    <w:p w14:paraId="35EFCB2E" w14:textId="3B4579B0" w:rsidR="00E832D8" w:rsidRDefault="00E832D8">
      <w:pPr>
        <w:rPr>
          <w:sz w:val="24"/>
        </w:rPr>
      </w:pPr>
      <w:r>
        <w:rPr>
          <w:sz w:val="24"/>
        </w:rPr>
        <w:t>Mr. Hurry called the meeting to order at 5:00pm.</w:t>
      </w:r>
    </w:p>
    <w:p w14:paraId="678D4545" w14:textId="77777777" w:rsidR="00E832D8" w:rsidRPr="00E832D8" w:rsidRDefault="00E832D8">
      <w:pPr>
        <w:rPr>
          <w:sz w:val="24"/>
        </w:rPr>
      </w:pPr>
    </w:p>
    <w:p w14:paraId="3B7632D9" w14:textId="77777777" w:rsidR="00E832D8" w:rsidRDefault="00E832D8">
      <w:pPr>
        <w:rPr>
          <w:sz w:val="24"/>
          <w:u w:val="single"/>
        </w:rPr>
      </w:pPr>
    </w:p>
    <w:p w14:paraId="2402505F" w14:textId="10D0F5E6" w:rsidR="00DA43BD" w:rsidRDefault="00DA43BD">
      <w:pPr>
        <w:rPr>
          <w:sz w:val="24"/>
          <w:u w:val="single"/>
        </w:rPr>
      </w:pPr>
      <w:r w:rsidRPr="00A973B5">
        <w:rPr>
          <w:sz w:val="24"/>
          <w:u w:val="single"/>
        </w:rPr>
        <w:t>Approval of Agenda</w:t>
      </w:r>
    </w:p>
    <w:p w14:paraId="2B66CD59" w14:textId="77777777" w:rsidR="00DA0A4E" w:rsidRDefault="00DA0A4E">
      <w:pPr>
        <w:rPr>
          <w:sz w:val="24"/>
          <w:u w:val="single"/>
        </w:rPr>
      </w:pPr>
    </w:p>
    <w:p w14:paraId="766087D9" w14:textId="0C8A8EEB" w:rsidR="00DA0A4E" w:rsidRDefault="00E832D8">
      <w:pPr>
        <w:rPr>
          <w:sz w:val="24"/>
        </w:rPr>
      </w:pPr>
      <w:r>
        <w:rPr>
          <w:sz w:val="24"/>
        </w:rPr>
        <w:t xml:space="preserve">Mr. Hurry requested a motion to approve the meeting’s agenda.  Mr. Word made the motion and Mr. Evans seconded.  The agenda was approved unopposed.  </w:t>
      </w:r>
    </w:p>
    <w:p w14:paraId="2E0AB557" w14:textId="77777777" w:rsidR="00E832D8" w:rsidRDefault="00E832D8">
      <w:pPr>
        <w:rPr>
          <w:sz w:val="24"/>
        </w:rPr>
      </w:pPr>
    </w:p>
    <w:p w14:paraId="646019A9" w14:textId="77777777" w:rsidR="00E832D8" w:rsidRPr="00E832D8" w:rsidRDefault="00E832D8">
      <w:pPr>
        <w:rPr>
          <w:sz w:val="24"/>
        </w:rPr>
      </w:pPr>
    </w:p>
    <w:p w14:paraId="2788E086" w14:textId="1DD49694" w:rsidR="00DA0A4E" w:rsidRDefault="00DA0A4E">
      <w:pPr>
        <w:rPr>
          <w:sz w:val="24"/>
          <w:u w:val="single"/>
        </w:rPr>
      </w:pPr>
      <w:r>
        <w:rPr>
          <w:sz w:val="24"/>
          <w:u w:val="single"/>
        </w:rPr>
        <w:t xml:space="preserve">Approval of Minutes from </w:t>
      </w:r>
      <w:r w:rsidR="0051096E">
        <w:rPr>
          <w:sz w:val="24"/>
          <w:u w:val="single"/>
        </w:rPr>
        <w:t>14 September</w:t>
      </w:r>
      <w:r>
        <w:rPr>
          <w:sz w:val="24"/>
          <w:u w:val="single"/>
        </w:rPr>
        <w:t xml:space="preserve"> 2023</w:t>
      </w:r>
    </w:p>
    <w:p w14:paraId="731A87A6" w14:textId="77777777" w:rsidR="000C0365" w:rsidRDefault="000C0365">
      <w:pPr>
        <w:rPr>
          <w:sz w:val="24"/>
          <w:u w:val="single"/>
        </w:rPr>
      </w:pPr>
    </w:p>
    <w:p w14:paraId="37453859" w14:textId="49150E9B" w:rsidR="000C0365" w:rsidRDefault="00E832D8">
      <w:pPr>
        <w:rPr>
          <w:sz w:val="24"/>
        </w:rPr>
      </w:pPr>
      <w:r>
        <w:rPr>
          <w:sz w:val="24"/>
        </w:rPr>
        <w:t>Mr. Hurry requested a motion to approve the previous meeting’s minutes.  Mr. Word made the motion and Mr. Evans seconded.  The minutes were approved unopposed.</w:t>
      </w:r>
    </w:p>
    <w:p w14:paraId="3390481F" w14:textId="77777777" w:rsidR="00E832D8" w:rsidRDefault="00E832D8">
      <w:pPr>
        <w:rPr>
          <w:sz w:val="24"/>
        </w:rPr>
      </w:pPr>
    </w:p>
    <w:p w14:paraId="406EDC5F" w14:textId="77777777" w:rsidR="00E832D8" w:rsidRDefault="00E832D8">
      <w:pPr>
        <w:rPr>
          <w:sz w:val="24"/>
          <w:u w:val="single"/>
        </w:rPr>
      </w:pPr>
    </w:p>
    <w:p w14:paraId="1BB030F5" w14:textId="5BD2DF5E" w:rsidR="000C0365" w:rsidRDefault="000C0365">
      <w:pPr>
        <w:rPr>
          <w:sz w:val="24"/>
          <w:u w:val="single"/>
        </w:rPr>
      </w:pPr>
      <w:r>
        <w:rPr>
          <w:sz w:val="24"/>
          <w:u w:val="single"/>
        </w:rPr>
        <w:t>Citizen Comment</w:t>
      </w:r>
    </w:p>
    <w:p w14:paraId="7FE7A8B3" w14:textId="77777777" w:rsidR="00424BD9" w:rsidRDefault="00424BD9">
      <w:pPr>
        <w:rPr>
          <w:sz w:val="24"/>
          <w:u w:val="single"/>
        </w:rPr>
      </w:pPr>
    </w:p>
    <w:p w14:paraId="0B7E35F3" w14:textId="6A44906E" w:rsidR="00E832D8" w:rsidRDefault="00E832D8">
      <w:pPr>
        <w:rPr>
          <w:sz w:val="24"/>
        </w:rPr>
      </w:pPr>
      <w:r>
        <w:rPr>
          <w:sz w:val="24"/>
        </w:rPr>
        <w:t>There were no citizen comments.</w:t>
      </w:r>
    </w:p>
    <w:p w14:paraId="578EAB9D" w14:textId="77777777" w:rsidR="00C444C4" w:rsidRPr="00E832D8" w:rsidRDefault="00C444C4">
      <w:pPr>
        <w:rPr>
          <w:sz w:val="24"/>
        </w:rPr>
      </w:pPr>
    </w:p>
    <w:p w14:paraId="64404D4C" w14:textId="77777777" w:rsidR="00424BD9" w:rsidRDefault="00424BD9">
      <w:pPr>
        <w:rPr>
          <w:sz w:val="24"/>
          <w:u w:val="single"/>
        </w:rPr>
      </w:pPr>
    </w:p>
    <w:p w14:paraId="33D30BF4" w14:textId="14D056E6" w:rsidR="00424BD9" w:rsidRDefault="00424BD9">
      <w:pPr>
        <w:rPr>
          <w:sz w:val="24"/>
          <w:u w:val="single"/>
        </w:rPr>
      </w:pPr>
      <w:r>
        <w:rPr>
          <w:sz w:val="24"/>
          <w:u w:val="single"/>
        </w:rPr>
        <w:t>Felon Hearings</w:t>
      </w:r>
    </w:p>
    <w:p w14:paraId="13461854" w14:textId="77777777" w:rsidR="00424BD9" w:rsidRDefault="00424BD9">
      <w:pPr>
        <w:rPr>
          <w:sz w:val="24"/>
          <w:u w:val="single"/>
        </w:rPr>
      </w:pPr>
    </w:p>
    <w:p w14:paraId="5139D13E" w14:textId="15888503" w:rsidR="00E832D8" w:rsidRDefault="00E832D8">
      <w:pPr>
        <w:rPr>
          <w:sz w:val="24"/>
        </w:rPr>
      </w:pPr>
      <w:r>
        <w:rPr>
          <w:sz w:val="24"/>
        </w:rPr>
        <w:t>Mrs. Green noted that 53 felon notices were generated and issued but no responses.</w:t>
      </w:r>
    </w:p>
    <w:p w14:paraId="056CEB9D" w14:textId="77777777" w:rsidR="00C444C4" w:rsidRPr="00E832D8" w:rsidRDefault="00C444C4">
      <w:pPr>
        <w:rPr>
          <w:sz w:val="24"/>
        </w:rPr>
      </w:pPr>
    </w:p>
    <w:p w14:paraId="4FF1438E" w14:textId="77777777" w:rsidR="00424BD9" w:rsidRDefault="00424BD9">
      <w:pPr>
        <w:rPr>
          <w:sz w:val="24"/>
          <w:u w:val="single"/>
        </w:rPr>
      </w:pPr>
    </w:p>
    <w:p w14:paraId="69A3A45E" w14:textId="5BC376F5" w:rsidR="00424BD9" w:rsidRDefault="00424BD9">
      <w:pPr>
        <w:rPr>
          <w:sz w:val="24"/>
          <w:u w:val="single"/>
        </w:rPr>
      </w:pPr>
      <w:r>
        <w:rPr>
          <w:sz w:val="24"/>
          <w:u w:val="single"/>
        </w:rPr>
        <w:t xml:space="preserve">Office Operations </w:t>
      </w:r>
    </w:p>
    <w:p w14:paraId="3C498476" w14:textId="77777777" w:rsidR="00424BD9" w:rsidRDefault="00424BD9">
      <w:pPr>
        <w:rPr>
          <w:sz w:val="24"/>
          <w:u w:val="single"/>
        </w:rPr>
      </w:pPr>
    </w:p>
    <w:p w14:paraId="5033C43E" w14:textId="058B05AB" w:rsidR="00E832D8" w:rsidRDefault="00E832D8">
      <w:pPr>
        <w:rPr>
          <w:sz w:val="24"/>
        </w:rPr>
      </w:pPr>
      <w:r w:rsidRPr="00E832D8">
        <w:rPr>
          <w:sz w:val="24"/>
        </w:rPr>
        <w:t>Mr. Kidd announced that on September 14</w:t>
      </w:r>
      <w:r w:rsidRPr="00E832D8">
        <w:rPr>
          <w:sz w:val="24"/>
          <w:vertAlign w:val="superscript"/>
        </w:rPr>
        <w:t>th</w:t>
      </w:r>
      <w:r w:rsidRPr="00E832D8">
        <w:rPr>
          <w:sz w:val="24"/>
        </w:rPr>
        <w:t>, the office met with the School Board to discuss the change of polling location from Chapel Hill High School from the Church at Chapel Hill.  He explained that the School Board met amongst itself on October 3</w:t>
      </w:r>
      <w:r w:rsidRPr="00E832D8">
        <w:rPr>
          <w:sz w:val="24"/>
          <w:vertAlign w:val="superscript"/>
        </w:rPr>
        <w:t>rd</w:t>
      </w:r>
      <w:r w:rsidRPr="00E832D8">
        <w:rPr>
          <w:sz w:val="24"/>
        </w:rPr>
        <w:t xml:space="preserve"> to consider the proposal and it has since signed off on the intergovernmental agreement.  He </w:t>
      </w:r>
      <w:r w:rsidRPr="00E832D8">
        <w:rPr>
          <w:sz w:val="24"/>
        </w:rPr>
        <w:lastRenderedPageBreak/>
        <w:t>added that if the Board of Elections approves this polling location change, he will present before the Board of Commissioners at their October 16</w:t>
      </w:r>
      <w:r w:rsidRPr="00E832D8">
        <w:rPr>
          <w:sz w:val="24"/>
          <w:vertAlign w:val="superscript"/>
        </w:rPr>
        <w:t>th</w:t>
      </w:r>
      <w:r w:rsidRPr="00E832D8">
        <w:rPr>
          <w:sz w:val="24"/>
        </w:rPr>
        <w:t xml:space="preserve"> meeting to accept the agreement.</w:t>
      </w:r>
      <w:r w:rsidR="00BB666F">
        <w:rPr>
          <w:sz w:val="24"/>
        </w:rPr>
        <w:t xml:space="preserve">  He added that the vote will take place after the office operation report.</w:t>
      </w:r>
    </w:p>
    <w:p w14:paraId="5EE6A283" w14:textId="77777777" w:rsidR="00BB666F" w:rsidRDefault="00BB666F">
      <w:pPr>
        <w:rPr>
          <w:sz w:val="24"/>
        </w:rPr>
      </w:pPr>
    </w:p>
    <w:p w14:paraId="72AC82A9" w14:textId="57D84FF4" w:rsidR="00BB666F" w:rsidRDefault="00BB666F">
      <w:pPr>
        <w:rPr>
          <w:sz w:val="24"/>
        </w:rPr>
      </w:pPr>
      <w:r>
        <w:rPr>
          <w:sz w:val="24"/>
        </w:rPr>
        <w:t>Mr. Smith announced that Logic and Accuracy testing began on Wednesday, October 4</w:t>
      </w:r>
      <w:r w:rsidRPr="00BB666F">
        <w:rPr>
          <w:sz w:val="24"/>
          <w:vertAlign w:val="superscript"/>
        </w:rPr>
        <w:t>th</w:t>
      </w:r>
      <w:r>
        <w:rPr>
          <w:sz w:val="24"/>
        </w:rPr>
        <w:t xml:space="preserve">.  The process has concluded and all election equipment including the server, BMDs, and tabulators for Absentee by Mail, Advanced Voting and Election Day has been tested.  He added that the office has been working with </w:t>
      </w:r>
      <w:proofErr w:type="spellStart"/>
      <w:r>
        <w:rPr>
          <w:sz w:val="24"/>
        </w:rPr>
        <w:t>KnowInk</w:t>
      </w:r>
      <w:proofErr w:type="spellEnd"/>
      <w:r>
        <w:rPr>
          <w:sz w:val="24"/>
        </w:rPr>
        <w:t>, the vendor that manages the electronic poll books used during in-person voting to receive the voter file and he anticipates this will be done by the end of the week in time for early voting.</w:t>
      </w:r>
    </w:p>
    <w:p w14:paraId="6F733848" w14:textId="77777777" w:rsidR="00BB666F" w:rsidRDefault="00BB666F">
      <w:pPr>
        <w:rPr>
          <w:sz w:val="24"/>
        </w:rPr>
      </w:pPr>
    </w:p>
    <w:p w14:paraId="4A5DB611" w14:textId="7EE30505" w:rsidR="00BB666F" w:rsidRDefault="00BB666F">
      <w:pPr>
        <w:rPr>
          <w:sz w:val="24"/>
        </w:rPr>
      </w:pPr>
      <w:r>
        <w:rPr>
          <w:sz w:val="24"/>
        </w:rPr>
        <w:t xml:space="preserve">Mr. Kidd added that he has been dissatisfied with </w:t>
      </w:r>
      <w:proofErr w:type="spellStart"/>
      <w:r>
        <w:rPr>
          <w:sz w:val="24"/>
        </w:rPr>
        <w:t>KnowInk</w:t>
      </w:r>
      <w:proofErr w:type="spellEnd"/>
      <w:r>
        <w:rPr>
          <w:sz w:val="24"/>
        </w:rPr>
        <w:t xml:space="preserve"> concerning the time frame of this voter file and how close this will be delivered to the star</w:t>
      </w:r>
      <w:r w:rsidR="00623BEE">
        <w:rPr>
          <w:sz w:val="24"/>
        </w:rPr>
        <w:t>t</w:t>
      </w:r>
      <w:r>
        <w:rPr>
          <w:sz w:val="24"/>
        </w:rPr>
        <w:t xml:space="preserve"> of Early Voting.</w:t>
      </w:r>
    </w:p>
    <w:p w14:paraId="15A4602A" w14:textId="77777777" w:rsidR="00BB666F" w:rsidRDefault="00BB666F">
      <w:pPr>
        <w:rPr>
          <w:sz w:val="24"/>
        </w:rPr>
      </w:pPr>
    </w:p>
    <w:p w14:paraId="5F4D18D2" w14:textId="77777777" w:rsidR="00BB666F" w:rsidRDefault="00BB666F">
      <w:pPr>
        <w:rPr>
          <w:sz w:val="24"/>
        </w:rPr>
      </w:pPr>
      <w:r>
        <w:rPr>
          <w:sz w:val="24"/>
        </w:rPr>
        <w:t>Mr. Hurry asked if this will affect Douglas County’s ability to start Early Voting.</w:t>
      </w:r>
    </w:p>
    <w:p w14:paraId="3640D285" w14:textId="77777777" w:rsidR="00BB666F" w:rsidRDefault="00BB666F">
      <w:pPr>
        <w:rPr>
          <w:sz w:val="24"/>
        </w:rPr>
      </w:pPr>
    </w:p>
    <w:p w14:paraId="537041D7" w14:textId="53B8CBF8" w:rsidR="00BB666F" w:rsidRPr="00E832D8" w:rsidRDefault="00BB666F">
      <w:pPr>
        <w:rPr>
          <w:sz w:val="24"/>
        </w:rPr>
      </w:pPr>
      <w:r>
        <w:rPr>
          <w:sz w:val="24"/>
        </w:rPr>
        <w:t>Mr. Kidd explained that there are backup procedures in place to ensure voting will begin October 16</w:t>
      </w:r>
      <w:r w:rsidRPr="00BB666F">
        <w:rPr>
          <w:sz w:val="24"/>
          <w:vertAlign w:val="superscript"/>
        </w:rPr>
        <w:t>th</w:t>
      </w:r>
      <w:r>
        <w:rPr>
          <w:sz w:val="24"/>
        </w:rPr>
        <w:t xml:space="preserve">. </w:t>
      </w:r>
    </w:p>
    <w:p w14:paraId="7E7F894C" w14:textId="77777777" w:rsidR="00CD4E87" w:rsidRDefault="00CD4E87">
      <w:pPr>
        <w:rPr>
          <w:sz w:val="24"/>
        </w:rPr>
      </w:pPr>
    </w:p>
    <w:p w14:paraId="667B8AF5" w14:textId="3B132AEC" w:rsidR="00824F9F" w:rsidRPr="002E0D4E" w:rsidRDefault="00BB666F">
      <w:pPr>
        <w:rPr>
          <w:color w:val="000000" w:themeColor="text1"/>
          <w:sz w:val="24"/>
        </w:rPr>
      </w:pPr>
      <w:r w:rsidRPr="002E0D4E">
        <w:rPr>
          <w:color w:val="000000" w:themeColor="text1"/>
          <w:sz w:val="24"/>
        </w:rPr>
        <w:t>Mrs. Bolen announced that poll worker training has been complete</w:t>
      </w:r>
      <w:r w:rsidR="00623BEE">
        <w:rPr>
          <w:color w:val="000000" w:themeColor="text1"/>
          <w:sz w:val="24"/>
        </w:rPr>
        <w:t>d</w:t>
      </w:r>
      <w:r w:rsidRPr="002E0D4E">
        <w:rPr>
          <w:color w:val="000000" w:themeColor="text1"/>
          <w:sz w:val="24"/>
        </w:rPr>
        <w:t xml:space="preserve"> and all precincts are staffed and ready for Election Day.</w:t>
      </w:r>
    </w:p>
    <w:p w14:paraId="2E5C5634" w14:textId="77777777" w:rsidR="00BB666F" w:rsidRPr="002E0D4E" w:rsidRDefault="00BB666F">
      <w:pPr>
        <w:rPr>
          <w:color w:val="000000" w:themeColor="text1"/>
          <w:sz w:val="24"/>
        </w:rPr>
      </w:pPr>
    </w:p>
    <w:p w14:paraId="3BE469CA" w14:textId="69626A83" w:rsidR="00BB666F" w:rsidRPr="002E0D4E" w:rsidRDefault="00BB666F">
      <w:pPr>
        <w:rPr>
          <w:color w:val="000000" w:themeColor="text1"/>
          <w:sz w:val="24"/>
        </w:rPr>
      </w:pPr>
      <w:r w:rsidRPr="002E0D4E">
        <w:rPr>
          <w:color w:val="000000" w:themeColor="text1"/>
          <w:sz w:val="24"/>
        </w:rPr>
        <w:t xml:space="preserve">Mrs. James explained that Absentee </w:t>
      </w:r>
      <w:r w:rsidR="002E0D4E" w:rsidRPr="002E0D4E">
        <w:rPr>
          <w:color w:val="000000" w:themeColor="text1"/>
          <w:sz w:val="24"/>
        </w:rPr>
        <w:t>ballot mailout begins on Monday, October 16</w:t>
      </w:r>
      <w:r w:rsidR="002E0D4E" w:rsidRPr="002E0D4E">
        <w:rPr>
          <w:color w:val="000000" w:themeColor="text1"/>
          <w:sz w:val="24"/>
          <w:vertAlign w:val="superscript"/>
        </w:rPr>
        <w:t>th</w:t>
      </w:r>
      <w:r w:rsidR="002E0D4E" w:rsidRPr="002E0D4E">
        <w:rPr>
          <w:color w:val="000000" w:themeColor="text1"/>
          <w:sz w:val="24"/>
        </w:rPr>
        <w:t>, which is the first day that all received applications can be issued.  She added that Advanced Voting begins the same day at the Douglas County Courthouse for voters that reside in either the City of Douglasville or Villa Rica from 8:30am to 5:30pm Monday-Friday until November 3</w:t>
      </w:r>
      <w:r w:rsidR="002E0D4E" w:rsidRPr="002E0D4E">
        <w:rPr>
          <w:color w:val="000000" w:themeColor="text1"/>
          <w:sz w:val="24"/>
          <w:vertAlign w:val="superscript"/>
        </w:rPr>
        <w:t>rd</w:t>
      </w:r>
      <w:r w:rsidR="002E0D4E" w:rsidRPr="002E0D4E">
        <w:rPr>
          <w:color w:val="000000" w:themeColor="text1"/>
          <w:sz w:val="24"/>
        </w:rPr>
        <w:t xml:space="preserve"> with Saturday Voting from 9:00am to 5:00pm on October 21</w:t>
      </w:r>
      <w:r w:rsidR="002E0D4E" w:rsidRPr="002E0D4E">
        <w:rPr>
          <w:color w:val="000000" w:themeColor="text1"/>
          <w:sz w:val="24"/>
          <w:vertAlign w:val="superscript"/>
        </w:rPr>
        <w:t>st</w:t>
      </w:r>
      <w:r w:rsidR="002E0D4E" w:rsidRPr="002E0D4E">
        <w:rPr>
          <w:color w:val="000000" w:themeColor="text1"/>
          <w:sz w:val="24"/>
        </w:rPr>
        <w:t xml:space="preserve"> and 28</w:t>
      </w:r>
      <w:r w:rsidR="002E0D4E" w:rsidRPr="002E0D4E">
        <w:rPr>
          <w:color w:val="000000" w:themeColor="text1"/>
          <w:sz w:val="24"/>
          <w:vertAlign w:val="superscript"/>
        </w:rPr>
        <w:t>th</w:t>
      </w:r>
      <w:r w:rsidR="002E0D4E" w:rsidRPr="002E0D4E">
        <w:rPr>
          <w:color w:val="000000" w:themeColor="text1"/>
          <w:sz w:val="24"/>
        </w:rPr>
        <w:t xml:space="preserve">.  </w:t>
      </w:r>
    </w:p>
    <w:p w14:paraId="483232C1" w14:textId="77777777" w:rsidR="002E0D4E" w:rsidRDefault="002E0D4E">
      <w:pPr>
        <w:rPr>
          <w:color w:val="4472C4" w:themeColor="accent1"/>
          <w:sz w:val="24"/>
        </w:rPr>
      </w:pPr>
    </w:p>
    <w:p w14:paraId="4D1F1C69" w14:textId="673B90C1" w:rsidR="002E0D4E" w:rsidRPr="002E0D4E" w:rsidRDefault="002E0D4E">
      <w:pPr>
        <w:rPr>
          <w:color w:val="000000" w:themeColor="text1"/>
          <w:sz w:val="24"/>
        </w:rPr>
      </w:pPr>
      <w:r w:rsidRPr="002E0D4E">
        <w:rPr>
          <w:color w:val="000000" w:themeColor="text1"/>
          <w:sz w:val="24"/>
        </w:rPr>
        <w:t>Mrs. Green announced that one of the department’s voter outreach coordinators has worked with all senior services facilities in the county to assist with voter registration activities and absentee ballot applications prior to the voter registration deadline which was October 10</w:t>
      </w:r>
      <w:r w:rsidRPr="002E0D4E">
        <w:rPr>
          <w:color w:val="000000" w:themeColor="text1"/>
          <w:sz w:val="24"/>
          <w:vertAlign w:val="superscript"/>
        </w:rPr>
        <w:t>th</w:t>
      </w:r>
      <w:r w:rsidRPr="002E0D4E">
        <w:rPr>
          <w:color w:val="000000" w:themeColor="text1"/>
          <w:sz w:val="24"/>
        </w:rPr>
        <w:t>.</w:t>
      </w:r>
    </w:p>
    <w:p w14:paraId="372629E0" w14:textId="77777777" w:rsidR="002E0D4E" w:rsidRDefault="002E0D4E">
      <w:pPr>
        <w:rPr>
          <w:sz w:val="24"/>
        </w:rPr>
      </w:pPr>
    </w:p>
    <w:p w14:paraId="1D0F1E8C" w14:textId="5904A81F" w:rsidR="00424BD9" w:rsidRDefault="002E0D4E">
      <w:pPr>
        <w:rPr>
          <w:color w:val="000000" w:themeColor="text1"/>
          <w:sz w:val="24"/>
        </w:rPr>
      </w:pPr>
      <w:r w:rsidRPr="002E0D4E">
        <w:rPr>
          <w:color w:val="000000" w:themeColor="text1"/>
          <w:sz w:val="24"/>
        </w:rPr>
        <w:t xml:space="preserve">Mr. Kidd added that the county maintains a backup voter file, in the event that the state equipment is not ready voting would still continue, noting that a secondary vendor is used to assign credit to voters.  </w:t>
      </w:r>
      <w:r w:rsidR="00CD4E87" w:rsidRPr="002E0D4E">
        <w:rPr>
          <w:color w:val="000000" w:themeColor="text1"/>
          <w:sz w:val="24"/>
        </w:rPr>
        <w:t xml:space="preserve">    </w:t>
      </w:r>
    </w:p>
    <w:p w14:paraId="357747CF" w14:textId="77777777" w:rsidR="002E0D4E" w:rsidRDefault="002E0D4E">
      <w:pPr>
        <w:rPr>
          <w:color w:val="000000" w:themeColor="text1"/>
          <w:sz w:val="24"/>
        </w:rPr>
      </w:pPr>
    </w:p>
    <w:p w14:paraId="13F2A045" w14:textId="6998926B" w:rsidR="002E0D4E" w:rsidRDefault="002E0D4E">
      <w:pPr>
        <w:rPr>
          <w:color w:val="000000" w:themeColor="text1"/>
          <w:sz w:val="24"/>
        </w:rPr>
      </w:pPr>
      <w:r>
        <w:rPr>
          <w:color w:val="000000" w:themeColor="text1"/>
          <w:sz w:val="24"/>
        </w:rPr>
        <w:t>Mr. Word asked for the name of this product.</w:t>
      </w:r>
    </w:p>
    <w:p w14:paraId="3B0B79AA" w14:textId="4CE21974" w:rsidR="002E0D4E" w:rsidRDefault="002E0D4E">
      <w:pPr>
        <w:rPr>
          <w:color w:val="000000" w:themeColor="text1"/>
          <w:sz w:val="24"/>
        </w:rPr>
      </w:pPr>
      <w:r>
        <w:rPr>
          <w:color w:val="000000" w:themeColor="text1"/>
          <w:sz w:val="24"/>
        </w:rPr>
        <w:br/>
        <w:t xml:space="preserve">Mr. Kidd informed him that it is called </w:t>
      </w:r>
      <w:proofErr w:type="spellStart"/>
      <w:r>
        <w:rPr>
          <w:color w:val="000000" w:themeColor="text1"/>
          <w:sz w:val="24"/>
        </w:rPr>
        <w:t>EasyVote</w:t>
      </w:r>
      <w:proofErr w:type="spellEnd"/>
      <w:r>
        <w:rPr>
          <w:color w:val="000000" w:themeColor="text1"/>
          <w:sz w:val="24"/>
        </w:rPr>
        <w:t xml:space="preserve">.  </w:t>
      </w:r>
      <w:r w:rsidR="00810570">
        <w:rPr>
          <w:color w:val="000000" w:themeColor="text1"/>
          <w:sz w:val="24"/>
        </w:rPr>
        <w:t>He explained that ID is presented at the first station which produces an absentee ballot application and the voter’s oath.</w:t>
      </w:r>
    </w:p>
    <w:p w14:paraId="10E837F4" w14:textId="77777777" w:rsidR="00810570" w:rsidRDefault="00810570">
      <w:pPr>
        <w:rPr>
          <w:color w:val="000000" w:themeColor="text1"/>
          <w:sz w:val="24"/>
        </w:rPr>
      </w:pPr>
    </w:p>
    <w:p w14:paraId="0CDD697C" w14:textId="11FE6411" w:rsidR="00810570" w:rsidRDefault="00C444C4">
      <w:pPr>
        <w:rPr>
          <w:sz w:val="24"/>
        </w:rPr>
      </w:pPr>
      <w:r>
        <w:rPr>
          <w:sz w:val="24"/>
        </w:rPr>
        <w:t xml:space="preserve">Mr. Kidd explained that during the meeting a vote will take place to move the Church at Chapel Hill precinct to a new polling location.  </w:t>
      </w:r>
    </w:p>
    <w:p w14:paraId="42D61A18" w14:textId="77777777" w:rsidR="00C444C4" w:rsidRPr="00C444C4" w:rsidRDefault="00C444C4">
      <w:pPr>
        <w:rPr>
          <w:color w:val="000000" w:themeColor="text1"/>
          <w:sz w:val="24"/>
        </w:rPr>
      </w:pPr>
    </w:p>
    <w:p w14:paraId="1F1586F9" w14:textId="09EE2452" w:rsidR="00810570" w:rsidRDefault="00810570">
      <w:pPr>
        <w:rPr>
          <w:color w:val="000000" w:themeColor="text1"/>
          <w:sz w:val="24"/>
        </w:rPr>
      </w:pPr>
      <w:r>
        <w:rPr>
          <w:color w:val="000000" w:themeColor="text1"/>
          <w:sz w:val="24"/>
        </w:rPr>
        <w:lastRenderedPageBreak/>
        <w:t>Mr. Word asked for clarification regarding the new polling place.</w:t>
      </w:r>
    </w:p>
    <w:p w14:paraId="20333BCB" w14:textId="77777777" w:rsidR="00810570" w:rsidRDefault="00810570">
      <w:pPr>
        <w:rPr>
          <w:color w:val="000000" w:themeColor="text1"/>
          <w:sz w:val="24"/>
        </w:rPr>
      </w:pPr>
    </w:p>
    <w:p w14:paraId="01DC9E78" w14:textId="4B3CF3D7" w:rsidR="00810570" w:rsidRDefault="00810570">
      <w:pPr>
        <w:rPr>
          <w:color w:val="000000" w:themeColor="text1"/>
          <w:sz w:val="24"/>
        </w:rPr>
      </w:pPr>
      <w:r>
        <w:rPr>
          <w:color w:val="000000" w:themeColor="text1"/>
          <w:sz w:val="24"/>
        </w:rPr>
        <w:t>Mr. Kidd explained that</w:t>
      </w:r>
      <w:r w:rsidR="00623BEE">
        <w:rPr>
          <w:color w:val="000000" w:themeColor="text1"/>
          <w:sz w:val="24"/>
        </w:rPr>
        <w:t xml:space="preserve"> the current polling location at</w:t>
      </w:r>
      <w:r>
        <w:rPr>
          <w:color w:val="000000" w:themeColor="text1"/>
          <w:sz w:val="24"/>
        </w:rPr>
        <w:t xml:space="preserve"> Church of Chapel Hill will be moving to Chapel Hill High School.  </w:t>
      </w:r>
    </w:p>
    <w:p w14:paraId="629A69FA" w14:textId="77777777" w:rsidR="00810570" w:rsidRDefault="00810570">
      <w:pPr>
        <w:rPr>
          <w:color w:val="000000" w:themeColor="text1"/>
          <w:sz w:val="24"/>
        </w:rPr>
      </w:pPr>
    </w:p>
    <w:p w14:paraId="5E38B725" w14:textId="4D0C86DC" w:rsidR="00810570" w:rsidRDefault="00810570">
      <w:pPr>
        <w:rPr>
          <w:color w:val="000000" w:themeColor="text1"/>
          <w:sz w:val="24"/>
        </w:rPr>
      </w:pPr>
      <w:r>
        <w:rPr>
          <w:color w:val="000000" w:themeColor="text1"/>
          <w:sz w:val="24"/>
        </w:rPr>
        <w:t>Mr. Hurry requested a motion to approve the change of polling place.  Mr. Word made the motion and Mr. Evans seconded.  The motion was approved unopposed.</w:t>
      </w:r>
    </w:p>
    <w:p w14:paraId="1B0EA710" w14:textId="77777777" w:rsidR="00C444C4" w:rsidRDefault="00C444C4">
      <w:pPr>
        <w:rPr>
          <w:color w:val="000000" w:themeColor="text1"/>
          <w:sz w:val="24"/>
        </w:rPr>
      </w:pPr>
    </w:p>
    <w:p w14:paraId="7E86662F" w14:textId="77777777" w:rsidR="002E0D4E" w:rsidRPr="002E0D4E" w:rsidRDefault="002E0D4E">
      <w:pPr>
        <w:rPr>
          <w:color w:val="000000" w:themeColor="text1"/>
          <w:sz w:val="24"/>
        </w:rPr>
      </w:pPr>
    </w:p>
    <w:p w14:paraId="528794E7" w14:textId="56A9723E" w:rsidR="00424BD9" w:rsidRPr="002E0D4E" w:rsidRDefault="00424BD9">
      <w:pPr>
        <w:rPr>
          <w:color w:val="000000" w:themeColor="text1"/>
          <w:sz w:val="24"/>
          <w:u w:val="single"/>
        </w:rPr>
      </w:pPr>
      <w:r w:rsidRPr="002E0D4E">
        <w:rPr>
          <w:color w:val="000000" w:themeColor="text1"/>
          <w:sz w:val="24"/>
          <w:u w:val="single"/>
        </w:rPr>
        <w:t>Old Business</w:t>
      </w:r>
    </w:p>
    <w:p w14:paraId="46821B37" w14:textId="77777777" w:rsidR="00FF420E" w:rsidRDefault="00FF420E">
      <w:pPr>
        <w:rPr>
          <w:sz w:val="24"/>
          <w:u w:val="single"/>
        </w:rPr>
      </w:pPr>
    </w:p>
    <w:p w14:paraId="2AFBAF71" w14:textId="1EBACC9A" w:rsidR="00424BD9" w:rsidRDefault="00FF420E">
      <w:pPr>
        <w:rPr>
          <w:sz w:val="24"/>
          <w:u w:val="single"/>
        </w:rPr>
      </w:pPr>
      <w:r w:rsidRPr="00FF420E">
        <w:rPr>
          <w:sz w:val="24"/>
        </w:rPr>
        <w:tab/>
      </w:r>
      <w:r>
        <w:rPr>
          <w:sz w:val="24"/>
          <w:u w:val="single"/>
        </w:rPr>
        <w:t>Mr. Word’s Discussion of Deceased Voters</w:t>
      </w:r>
    </w:p>
    <w:p w14:paraId="23E2861E" w14:textId="77777777" w:rsidR="00FF420E" w:rsidRPr="00FF420E" w:rsidRDefault="00FF420E">
      <w:pPr>
        <w:rPr>
          <w:sz w:val="24"/>
        </w:rPr>
      </w:pPr>
    </w:p>
    <w:p w14:paraId="0685FFAD" w14:textId="6F1240A7" w:rsidR="0051096E" w:rsidRDefault="00810570">
      <w:pPr>
        <w:rPr>
          <w:sz w:val="24"/>
        </w:rPr>
      </w:pPr>
      <w:r>
        <w:rPr>
          <w:sz w:val="24"/>
        </w:rPr>
        <w:t xml:space="preserve">Mr. Kidd explained that there is a tabled discussion regarding deceased voters and voter challenges.  He explained that if this is to be discussed, a motion must be made to </w:t>
      </w:r>
      <w:proofErr w:type="spellStart"/>
      <w:r>
        <w:rPr>
          <w:sz w:val="24"/>
        </w:rPr>
        <w:t>untable</w:t>
      </w:r>
      <w:proofErr w:type="spellEnd"/>
      <w:r>
        <w:rPr>
          <w:sz w:val="24"/>
        </w:rPr>
        <w:t xml:space="preserve"> the discussion.</w:t>
      </w:r>
    </w:p>
    <w:p w14:paraId="09406450" w14:textId="77777777" w:rsidR="00810570" w:rsidRDefault="00810570">
      <w:pPr>
        <w:rPr>
          <w:sz w:val="24"/>
        </w:rPr>
      </w:pPr>
    </w:p>
    <w:p w14:paraId="098FF1CC" w14:textId="385DF270" w:rsidR="00810570" w:rsidRDefault="00810570">
      <w:pPr>
        <w:rPr>
          <w:sz w:val="24"/>
        </w:rPr>
      </w:pPr>
      <w:r>
        <w:rPr>
          <w:sz w:val="24"/>
        </w:rPr>
        <w:t>Mr. Hurry suggested that the discussion remain tabled until all 5 board members are present.</w:t>
      </w:r>
    </w:p>
    <w:p w14:paraId="03E2A54D" w14:textId="77777777" w:rsidR="00810570" w:rsidRDefault="00810570">
      <w:pPr>
        <w:rPr>
          <w:sz w:val="24"/>
        </w:rPr>
      </w:pPr>
    </w:p>
    <w:p w14:paraId="062F356E" w14:textId="69B6E4C4" w:rsidR="00810570" w:rsidRDefault="00810570">
      <w:pPr>
        <w:rPr>
          <w:sz w:val="24"/>
        </w:rPr>
      </w:pPr>
      <w:r>
        <w:rPr>
          <w:sz w:val="24"/>
        </w:rPr>
        <w:t xml:space="preserve">Mr. Word explained that he was okay with keeping it tabled, but took the opportunity to discuss the process generally.  </w:t>
      </w:r>
    </w:p>
    <w:p w14:paraId="62C219E8" w14:textId="77777777" w:rsidR="00810570" w:rsidRDefault="00810570">
      <w:pPr>
        <w:rPr>
          <w:sz w:val="24"/>
        </w:rPr>
      </w:pPr>
    </w:p>
    <w:p w14:paraId="0B253881" w14:textId="10FF8A68" w:rsidR="00810570" w:rsidRDefault="00810570">
      <w:pPr>
        <w:rPr>
          <w:sz w:val="24"/>
        </w:rPr>
      </w:pPr>
      <w:r>
        <w:rPr>
          <w:sz w:val="24"/>
        </w:rPr>
        <w:t xml:space="preserve">Mr. Kidd explained that if the discussion is not </w:t>
      </w:r>
      <w:proofErr w:type="spellStart"/>
      <w:r>
        <w:rPr>
          <w:sz w:val="24"/>
        </w:rPr>
        <w:t>untabled</w:t>
      </w:r>
      <w:proofErr w:type="spellEnd"/>
      <w:r>
        <w:rPr>
          <w:sz w:val="24"/>
        </w:rPr>
        <w:t>, this needs to be established as a new conversation.</w:t>
      </w:r>
    </w:p>
    <w:p w14:paraId="1E51194E" w14:textId="77777777" w:rsidR="00810570" w:rsidRDefault="00810570">
      <w:pPr>
        <w:rPr>
          <w:sz w:val="24"/>
        </w:rPr>
      </w:pPr>
    </w:p>
    <w:p w14:paraId="6AC69C96" w14:textId="7578DAC3" w:rsidR="00810570" w:rsidRDefault="00810570">
      <w:pPr>
        <w:rPr>
          <w:sz w:val="24"/>
        </w:rPr>
      </w:pPr>
      <w:r>
        <w:rPr>
          <w:sz w:val="24"/>
        </w:rPr>
        <w:t>Mr. Word explained that the tabled discussion concerns hearings on the identified voters, but noted a concern that there are people who are not identified by normal procedures and he believes it is the duty of the Board of Elections to maintain the voter rolls.</w:t>
      </w:r>
      <w:r w:rsidR="00A62C19">
        <w:rPr>
          <w:sz w:val="24"/>
        </w:rPr>
        <w:t xml:space="preserve">  He added that there is now established policy to handle these voter challenges.  </w:t>
      </w:r>
    </w:p>
    <w:p w14:paraId="7C4EF4C6" w14:textId="77777777" w:rsidR="00176D36" w:rsidRDefault="00176D36">
      <w:pPr>
        <w:rPr>
          <w:sz w:val="24"/>
        </w:rPr>
      </w:pPr>
    </w:p>
    <w:p w14:paraId="3F4499C9" w14:textId="48570C47" w:rsidR="00176D36" w:rsidRDefault="00176D36">
      <w:pPr>
        <w:rPr>
          <w:sz w:val="24"/>
        </w:rPr>
      </w:pPr>
      <w:r>
        <w:rPr>
          <w:sz w:val="24"/>
        </w:rPr>
        <w:t>Mr. Word asked for a timeframe for when the established state procedures will be completed for voter rolls.</w:t>
      </w:r>
    </w:p>
    <w:p w14:paraId="756CB6A1" w14:textId="44205758" w:rsidR="00176D36" w:rsidRDefault="00176D36">
      <w:pPr>
        <w:rPr>
          <w:sz w:val="24"/>
        </w:rPr>
      </w:pPr>
      <w:r>
        <w:rPr>
          <w:sz w:val="24"/>
        </w:rPr>
        <w:br/>
        <w:t>Mrs. Green explained that there will be one more mail out for the year in December.  She added that it will be before the 90 day federal deadline.</w:t>
      </w:r>
    </w:p>
    <w:p w14:paraId="1B18A8E9" w14:textId="77777777" w:rsidR="00002010" w:rsidRDefault="00002010">
      <w:pPr>
        <w:rPr>
          <w:sz w:val="24"/>
        </w:rPr>
      </w:pPr>
    </w:p>
    <w:p w14:paraId="607A9651" w14:textId="26B6DF6E" w:rsidR="00002010" w:rsidRDefault="00002010">
      <w:pPr>
        <w:rPr>
          <w:sz w:val="24"/>
        </w:rPr>
      </w:pPr>
      <w:r>
        <w:rPr>
          <w:sz w:val="24"/>
        </w:rPr>
        <w:t>Mr. Kidd asked Mr. Nussbaum for clarification regarding the powers of the Board of Election and whether it can be discussed in an open meeting and asked for a synopsis of what legal counsel has discovered.</w:t>
      </w:r>
    </w:p>
    <w:p w14:paraId="16A4196D" w14:textId="77777777" w:rsidR="00002010" w:rsidRDefault="00002010">
      <w:pPr>
        <w:rPr>
          <w:sz w:val="24"/>
        </w:rPr>
      </w:pPr>
    </w:p>
    <w:p w14:paraId="5A1BBB1B" w14:textId="53F8803D" w:rsidR="00002010" w:rsidRDefault="00002010">
      <w:pPr>
        <w:rPr>
          <w:sz w:val="24"/>
        </w:rPr>
      </w:pPr>
      <w:r>
        <w:rPr>
          <w:sz w:val="24"/>
        </w:rPr>
        <w:t xml:space="preserve">Mr. Nussbaum clarified that this was a separate topic and noted that, in general, there is the statewide procedure that prunes inactive/deceased voters as its provided by the office of vital records.  He noted that there is now established procedures to handle voter challenges but added that there is little else </w:t>
      </w:r>
      <w:r w:rsidR="00623BEE">
        <w:rPr>
          <w:sz w:val="24"/>
        </w:rPr>
        <w:t xml:space="preserve">information </w:t>
      </w:r>
      <w:r>
        <w:rPr>
          <w:sz w:val="24"/>
        </w:rPr>
        <w:t xml:space="preserve">provided </w:t>
      </w:r>
      <w:r w:rsidR="00623BEE">
        <w:rPr>
          <w:sz w:val="24"/>
        </w:rPr>
        <w:t>regarding</w:t>
      </w:r>
      <w:r>
        <w:rPr>
          <w:sz w:val="24"/>
        </w:rPr>
        <w:t xml:space="preserve"> other procedures.</w:t>
      </w:r>
    </w:p>
    <w:p w14:paraId="05AAF22C" w14:textId="77777777" w:rsidR="00002010" w:rsidRDefault="00002010">
      <w:pPr>
        <w:rPr>
          <w:sz w:val="24"/>
        </w:rPr>
      </w:pPr>
    </w:p>
    <w:p w14:paraId="05B16FB2" w14:textId="096A6CC8" w:rsidR="00002010" w:rsidRDefault="00002010">
      <w:pPr>
        <w:rPr>
          <w:sz w:val="24"/>
        </w:rPr>
      </w:pPr>
      <w:r>
        <w:rPr>
          <w:sz w:val="24"/>
        </w:rPr>
        <w:t>Mr. Word asked the staff if any vital statistics have been received since February 2023.</w:t>
      </w:r>
    </w:p>
    <w:p w14:paraId="56E42EDD" w14:textId="39E13B98" w:rsidR="00002010" w:rsidRDefault="00002010">
      <w:pPr>
        <w:rPr>
          <w:sz w:val="24"/>
        </w:rPr>
      </w:pPr>
      <w:r>
        <w:rPr>
          <w:sz w:val="24"/>
        </w:rPr>
        <w:br/>
        <w:t xml:space="preserve">Mr. Kidd answered that they have been provided but not on a consistent basis.  </w:t>
      </w:r>
    </w:p>
    <w:p w14:paraId="57EFE43E" w14:textId="63BBC538" w:rsidR="00002010" w:rsidRDefault="00002010">
      <w:pPr>
        <w:rPr>
          <w:sz w:val="24"/>
        </w:rPr>
      </w:pPr>
      <w:r>
        <w:rPr>
          <w:sz w:val="24"/>
        </w:rPr>
        <w:t>Mr. Word added that this is a matter of concern and causes him to question the reliability of the state’s process and the Board should supplement these processes with its own.</w:t>
      </w:r>
    </w:p>
    <w:p w14:paraId="36594CBA" w14:textId="77777777" w:rsidR="006C72BE" w:rsidRDefault="006C72BE">
      <w:pPr>
        <w:rPr>
          <w:sz w:val="24"/>
        </w:rPr>
      </w:pPr>
    </w:p>
    <w:p w14:paraId="51431291" w14:textId="10557351" w:rsidR="006C72BE" w:rsidRDefault="006C72BE">
      <w:pPr>
        <w:rPr>
          <w:sz w:val="24"/>
        </w:rPr>
      </w:pPr>
      <w:r>
        <w:rPr>
          <w:sz w:val="24"/>
        </w:rPr>
        <w:t>Mr. Kidd asked for clarification from Mr. Nussbaum if the board has the statutory authority to delete a voter from the rolls outside of a standard voter challenge.</w:t>
      </w:r>
    </w:p>
    <w:p w14:paraId="57DDC543" w14:textId="77777777" w:rsidR="006C72BE" w:rsidRDefault="006C72BE">
      <w:pPr>
        <w:rPr>
          <w:sz w:val="24"/>
        </w:rPr>
      </w:pPr>
    </w:p>
    <w:p w14:paraId="0DC4153F" w14:textId="11FAED1A" w:rsidR="006C72BE" w:rsidRPr="00810570" w:rsidRDefault="006C72BE">
      <w:pPr>
        <w:rPr>
          <w:sz w:val="24"/>
        </w:rPr>
      </w:pPr>
      <w:r>
        <w:rPr>
          <w:sz w:val="24"/>
        </w:rPr>
        <w:t xml:space="preserve">Mr. Nussbaum explained that there are three normal </w:t>
      </w:r>
      <w:r w:rsidR="00DA5784">
        <w:rPr>
          <w:sz w:val="24"/>
        </w:rPr>
        <w:t>processes:</w:t>
      </w:r>
      <w:r>
        <w:rPr>
          <w:sz w:val="24"/>
        </w:rPr>
        <w:t xml:space="preserve"> through county vital statistics, voter challenges, and under OCGA §21-2-231 if information regarding deaths through certain verifiable sources.</w:t>
      </w:r>
    </w:p>
    <w:p w14:paraId="005CA436" w14:textId="77777777" w:rsidR="0051096E" w:rsidRPr="006C72BE" w:rsidRDefault="0051096E">
      <w:pPr>
        <w:rPr>
          <w:sz w:val="24"/>
        </w:rPr>
      </w:pPr>
    </w:p>
    <w:p w14:paraId="53C0EC5E" w14:textId="7C3C41CA" w:rsidR="006C72BE" w:rsidRDefault="006C72BE">
      <w:pPr>
        <w:rPr>
          <w:sz w:val="24"/>
        </w:rPr>
      </w:pPr>
      <w:r w:rsidRPr="006C72BE">
        <w:rPr>
          <w:sz w:val="24"/>
        </w:rPr>
        <w:t>Mr. Word asked if the board has authority to contact vital statistics if information is not coming properly through GARVIS.</w:t>
      </w:r>
    </w:p>
    <w:p w14:paraId="194E49F1" w14:textId="77777777" w:rsidR="006C72BE" w:rsidRDefault="006C72BE">
      <w:pPr>
        <w:rPr>
          <w:sz w:val="24"/>
        </w:rPr>
      </w:pPr>
    </w:p>
    <w:p w14:paraId="0889E2C2" w14:textId="5592C581" w:rsidR="006C72BE" w:rsidRDefault="006C72BE">
      <w:pPr>
        <w:rPr>
          <w:sz w:val="24"/>
        </w:rPr>
      </w:pPr>
      <w:r>
        <w:rPr>
          <w:sz w:val="24"/>
        </w:rPr>
        <w:t>Mr. Nussbaum explained that he would follow up with a response regarding that.</w:t>
      </w:r>
    </w:p>
    <w:p w14:paraId="2496943D" w14:textId="77777777" w:rsidR="00F2670C" w:rsidRDefault="00F2670C">
      <w:pPr>
        <w:rPr>
          <w:sz w:val="24"/>
        </w:rPr>
      </w:pPr>
    </w:p>
    <w:p w14:paraId="07000565" w14:textId="41F9F252" w:rsidR="00F2670C" w:rsidRDefault="00F2670C">
      <w:pPr>
        <w:rPr>
          <w:sz w:val="24"/>
        </w:rPr>
      </w:pPr>
      <w:r>
        <w:rPr>
          <w:sz w:val="24"/>
        </w:rPr>
        <w:t xml:space="preserve">Mr. Word thanked the staff and the Board for the opportunity to serve on the board and expressed his passion for ensuring accurate voter rolls. </w:t>
      </w:r>
    </w:p>
    <w:p w14:paraId="5FBE3316" w14:textId="77777777" w:rsidR="006C72BE" w:rsidRDefault="006C72BE">
      <w:pPr>
        <w:rPr>
          <w:sz w:val="24"/>
        </w:rPr>
      </w:pPr>
    </w:p>
    <w:p w14:paraId="1723AF29" w14:textId="660CE6EB" w:rsidR="00DA5784" w:rsidRDefault="00DA5784">
      <w:pPr>
        <w:rPr>
          <w:sz w:val="24"/>
        </w:rPr>
      </w:pPr>
      <w:r>
        <w:rPr>
          <w:sz w:val="24"/>
        </w:rPr>
        <w:t xml:space="preserve">Mr. Hurry suggested that board </w:t>
      </w:r>
      <w:r w:rsidR="00EB3A5D">
        <w:rPr>
          <w:sz w:val="24"/>
        </w:rPr>
        <w:t>members</w:t>
      </w:r>
      <w:r>
        <w:rPr>
          <w:sz w:val="24"/>
        </w:rPr>
        <w:t xml:space="preserve"> work with staff to determine the results of the individuals referenced in the tabled discussion.</w:t>
      </w:r>
    </w:p>
    <w:p w14:paraId="607DCF94" w14:textId="77777777" w:rsidR="00EB3A5D" w:rsidRDefault="00EB3A5D">
      <w:pPr>
        <w:rPr>
          <w:sz w:val="24"/>
        </w:rPr>
      </w:pPr>
    </w:p>
    <w:p w14:paraId="405114AB" w14:textId="63829933" w:rsidR="00EB3A5D" w:rsidRDefault="00EB3A5D">
      <w:pPr>
        <w:rPr>
          <w:sz w:val="24"/>
        </w:rPr>
      </w:pPr>
      <w:r>
        <w:rPr>
          <w:sz w:val="24"/>
        </w:rPr>
        <w:t>Mr. Word ended noting that the board should do its best to ensure that voter rolls are as accurate as possible.</w:t>
      </w:r>
    </w:p>
    <w:p w14:paraId="333AE6BB" w14:textId="77777777" w:rsidR="00EB3A5D" w:rsidRDefault="00EB3A5D">
      <w:pPr>
        <w:rPr>
          <w:sz w:val="24"/>
        </w:rPr>
      </w:pPr>
    </w:p>
    <w:p w14:paraId="3B2E7509" w14:textId="0735FCE8" w:rsidR="00DA5784" w:rsidRPr="006C72BE" w:rsidRDefault="00EB3A5D">
      <w:pPr>
        <w:rPr>
          <w:sz w:val="24"/>
        </w:rPr>
      </w:pPr>
      <w:r>
        <w:rPr>
          <w:sz w:val="24"/>
        </w:rPr>
        <w:t>Mr. Kidd added that the staff takes direction from the board.</w:t>
      </w:r>
    </w:p>
    <w:p w14:paraId="6CB8C269" w14:textId="77777777" w:rsidR="006C72BE" w:rsidRDefault="006C72BE">
      <w:pPr>
        <w:rPr>
          <w:sz w:val="24"/>
          <w:u w:val="single"/>
        </w:rPr>
      </w:pPr>
    </w:p>
    <w:p w14:paraId="58712ECB" w14:textId="77777777" w:rsidR="00EB3A5D" w:rsidRDefault="00EB3A5D">
      <w:pPr>
        <w:rPr>
          <w:sz w:val="24"/>
          <w:u w:val="single"/>
        </w:rPr>
      </w:pPr>
    </w:p>
    <w:p w14:paraId="3BE32D83" w14:textId="1555D70E" w:rsidR="00EB3A5D" w:rsidRDefault="00EB3A5D">
      <w:pPr>
        <w:rPr>
          <w:sz w:val="24"/>
          <w:u w:val="single"/>
        </w:rPr>
      </w:pPr>
      <w:r>
        <w:rPr>
          <w:sz w:val="24"/>
          <w:u w:val="single"/>
        </w:rPr>
        <w:t>Vote to Approve Change of Polling Place</w:t>
      </w:r>
    </w:p>
    <w:p w14:paraId="2BC0076A" w14:textId="77777777" w:rsidR="00EB3A5D" w:rsidRDefault="00EB3A5D">
      <w:pPr>
        <w:rPr>
          <w:sz w:val="24"/>
          <w:u w:val="single"/>
        </w:rPr>
      </w:pPr>
    </w:p>
    <w:p w14:paraId="109C706C" w14:textId="6F5A3C26" w:rsidR="00EB3A5D" w:rsidRPr="00EB3A5D" w:rsidRDefault="00EB3A5D">
      <w:pPr>
        <w:rPr>
          <w:sz w:val="24"/>
        </w:rPr>
      </w:pPr>
      <w:r>
        <w:rPr>
          <w:sz w:val="24"/>
        </w:rPr>
        <w:t>Mr. Hurry requested a vote to approve the change</w:t>
      </w:r>
      <w:r w:rsidR="00C444C4">
        <w:rPr>
          <w:sz w:val="24"/>
        </w:rPr>
        <w:t>.  The vote to move the Church at Chapel Hill precinct to Chapel Hill High School passed 3-0.  There was no further discussion.</w:t>
      </w:r>
      <w:r>
        <w:rPr>
          <w:sz w:val="24"/>
        </w:rPr>
        <w:t xml:space="preserve"> </w:t>
      </w:r>
    </w:p>
    <w:p w14:paraId="3A01EE90" w14:textId="77777777" w:rsidR="006C72BE" w:rsidRDefault="006C72BE">
      <w:pPr>
        <w:rPr>
          <w:sz w:val="24"/>
          <w:u w:val="single"/>
        </w:rPr>
      </w:pPr>
    </w:p>
    <w:p w14:paraId="7343DC70" w14:textId="77777777" w:rsidR="00C444C4" w:rsidRDefault="00C444C4">
      <w:pPr>
        <w:rPr>
          <w:sz w:val="24"/>
          <w:u w:val="single"/>
        </w:rPr>
      </w:pPr>
    </w:p>
    <w:p w14:paraId="7F41255D" w14:textId="6FADA8F5" w:rsidR="00424BD9" w:rsidRDefault="00424BD9" w:rsidP="008C76E1">
      <w:pPr>
        <w:rPr>
          <w:sz w:val="24"/>
          <w:u w:val="single"/>
        </w:rPr>
      </w:pPr>
      <w:r>
        <w:rPr>
          <w:sz w:val="24"/>
          <w:u w:val="single"/>
        </w:rPr>
        <w:t>New Business</w:t>
      </w:r>
    </w:p>
    <w:p w14:paraId="196A291B" w14:textId="77777777" w:rsidR="00DA0A4E" w:rsidRDefault="00DA0A4E" w:rsidP="008C76E1">
      <w:pPr>
        <w:rPr>
          <w:sz w:val="24"/>
          <w:u w:val="single"/>
        </w:rPr>
      </w:pPr>
    </w:p>
    <w:p w14:paraId="628109AF" w14:textId="51A25692" w:rsidR="00FF420E" w:rsidRDefault="00EB3A5D" w:rsidP="008C76E1">
      <w:pPr>
        <w:rPr>
          <w:sz w:val="24"/>
        </w:rPr>
      </w:pPr>
      <w:r>
        <w:rPr>
          <w:sz w:val="24"/>
        </w:rPr>
        <w:t>There was no new business to discuss.</w:t>
      </w:r>
    </w:p>
    <w:p w14:paraId="4B77CFF3" w14:textId="77777777" w:rsidR="00C444C4" w:rsidRPr="00FF420E" w:rsidRDefault="00C444C4" w:rsidP="008C76E1">
      <w:pPr>
        <w:rPr>
          <w:sz w:val="24"/>
        </w:rPr>
      </w:pPr>
    </w:p>
    <w:p w14:paraId="00E51843" w14:textId="206AC594" w:rsidR="00BD5DEE" w:rsidRDefault="00DA0A4E" w:rsidP="008C76E1">
      <w:pPr>
        <w:rPr>
          <w:sz w:val="24"/>
        </w:rPr>
      </w:pPr>
      <w:r>
        <w:rPr>
          <w:sz w:val="24"/>
        </w:rPr>
        <w:tab/>
      </w: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6A4F6A46" w14:textId="28F1574B" w:rsidR="00C444C4" w:rsidRDefault="00C444C4" w:rsidP="00CA7688">
      <w:pPr>
        <w:rPr>
          <w:sz w:val="24"/>
        </w:rPr>
      </w:pPr>
      <w:r>
        <w:rPr>
          <w:sz w:val="24"/>
        </w:rPr>
        <w:t xml:space="preserve">There were no board member concerns. </w:t>
      </w:r>
    </w:p>
    <w:p w14:paraId="4109F224" w14:textId="77777777" w:rsidR="00C444C4" w:rsidRDefault="00C444C4" w:rsidP="00CA7688">
      <w:pPr>
        <w:rPr>
          <w:sz w:val="24"/>
        </w:rPr>
      </w:pPr>
    </w:p>
    <w:p w14:paraId="1AB4859C" w14:textId="77777777" w:rsidR="00C444C4" w:rsidRDefault="00C444C4" w:rsidP="00CA7688">
      <w:pPr>
        <w:rPr>
          <w:sz w:val="24"/>
        </w:rPr>
      </w:pPr>
    </w:p>
    <w:p w14:paraId="1A514FA5" w14:textId="0FBDDFAE" w:rsidR="00C444C4" w:rsidRDefault="00C444C4" w:rsidP="00CA7688">
      <w:pPr>
        <w:rPr>
          <w:sz w:val="24"/>
          <w:u w:val="single"/>
        </w:rPr>
      </w:pPr>
      <w:r>
        <w:rPr>
          <w:sz w:val="24"/>
          <w:u w:val="single"/>
        </w:rPr>
        <w:t>Adjournment</w:t>
      </w:r>
    </w:p>
    <w:p w14:paraId="254C8B9E" w14:textId="77777777" w:rsidR="00C444C4" w:rsidRDefault="00C444C4" w:rsidP="00CA7688">
      <w:pPr>
        <w:rPr>
          <w:sz w:val="24"/>
          <w:u w:val="single"/>
        </w:rPr>
      </w:pPr>
    </w:p>
    <w:p w14:paraId="634B6446" w14:textId="224E1D87" w:rsidR="00C444C4" w:rsidRPr="00C444C4" w:rsidRDefault="00C444C4" w:rsidP="00CA7688">
      <w:pPr>
        <w:rPr>
          <w:sz w:val="24"/>
        </w:rPr>
      </w:pPr>
      <w:r>
        <w:rPr>
          <w:sz w:val="24"/>
        </w:rPr>
        <w:t>The meeting was adjourned at 5:35.</w:t>
      </w:r>
    </w:p>
    <w:p w14:paraId="2753FF18" w14:textId="77777777" w:rsidR="00B67492" w:rsidRDefault="00836C8C" w:rsidP="00D56FED">
      <w:pPr>
        <w:rPr>
          <w:sz w:val="24"/>
          <w:u w:val="single"/>
        </w:rPr>
      </w:pPr>
      <w:r w:rsidRPr="00B67492">
        <w:rPr>
          <w:sz w:val="24"/>
        </w:rPr>
        <w:tab/>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4"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6"/>
  </w:num>
  <w:num w:numId="2" w16cid:durableId="955333919">
    <w:abstractNumId w:val="4"/>
  </w:num>
  <w:num w:numId="3" w16cid:durableId="283117445">
    <w:abstractNumId w:val="5"/>
  </w:num>
  <w:num w:numId="4" w16cid:durableId="974405154">
    <w:abstractNumId w:val="3"/>
  </w:num>
  <w:num w:numId="5" w16cid:durableId="1318538292">
    <w:abstractNumId w:val="1"/>
  </w:num>
  <w:num w:numId="6" w16cid:durableId="960114926">
    <w:abstractNumId w:val="0"/>
  </w:num>
  <w:num w:numId="7" w16cid:durableId="1187447262">
    <w:abstractNumId w:val="2"/>
  </w:num>
  <w:num w:numId="8" w16cid:durableId="1488354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2010"/>
    <w:rsid w:val="00006E90"/>
    <w:rsid w:val="00017366"/>
    <w:rsid w:val="00017847"/>
    <w:rsid w:val="00017B60"/>
    <w:rsid w:val="00047F73"/>
    <w:rsid w:val="00051E41"/>
    <w:rsid w:val="0005758C"/>
    <w:rsid w:val="000614A3"/>
    <w:rsid w:val="0006262B"/>
    <w:rsid w:val="000666EE"/>
    <w:rsid w:val="0007613C"/>
    <w:rsid w:val="0007717B"/>
    <w:rsid w:val="00090C3C"/>
    <w:rsid w:val="00096D28"/>
    <w:rsid w:val="0009754D"/>
    <w:rsid w:val="000A5976"/>
    <w:rsid w:val="000B628F"/>
    <w:rsid w:val="000C0365"/>
    <w:rsid w:val="000C350B"/>
    <w:rsid w:val="000C581E"/>
    <w:rsid w:val="000D7946"/>
    <w:rsid w:val="000E14FC"/>
    <w:rsid w:val="000E2EE6"/>
    <w:rsid w:val="001174D3"/>
    <w:rsid w:val="001234C8"/>
    <w:rsid w:val="00130646"/>
    <w:rsid w:val="00134690"/>
    <w:rsid w:val="00137601"/>
    <w:rsid w:val="001533B0"/>
    <w:rsid w:val="001546AA"/>
    <w:rsid w:val="00154B5C"/>
    <w:rsid w:val="001631E1"/>
    <w:rsid w:val="001715FB"/>
    <w:rsid w:val="001737A3"/>
    <w:rsid w:val="00173C93"/>
    <w:rsid w:val="0017437A"/>
    <w:rsid w:val="00176D36"/>
    <w:rsid w:val="0018229A"/>
    <w:rsid w:val="0018483F"/>
    <w:rsid w:val="001907AB"/>
    <w:rsid w:val="00193518"/>
    <w:rsid w:val="001A2598"/>
    <w:rsid w:val="001A3015"/>
    <w:rsid w:val="001A7A88"/>
    <w:rsid w:val="001B765A"/>
    <w:rsid w:val="001C62C9"/>
    <w:rsid w:val="001E281B"/>
    <w:rsid w:val="001F463F"/>
    <w:rsid w:val="00204018"/>
    <w:rsid w:val="00204A97"/>
    <w:rsid w:val="00236EDC"/>
    <w:rsid w:val="00250AC1"/>
    <w:rsid w:val="0025156C"/>
    <w:rsid w:val="002559DB"/>
    <w:rsid w:val="00256F46"/>
    <w:rsid w:val="00266B65"/>
    <w:rsid w:val="00267323"/>
    <w:rsid w:val="00282526"/>
    <w:rsid w:val="002A32E9"/>
    <w:rsid w:val="002B1B0F"/>
    <w:rsid w:val="002C2228"/>
    <w:rsid w:val="002C6986"/>
    <w:rsid w:val="002D737F"/>
    <w:rsid w:val="002E0D4E"/>
    <w:rsid w:val="002F434A"/>
    <w:rsid w:val="002F6C11"/>
    <w:rsid w:val="00300E33"/>
    <w:rsid w:val="003022B2"/>
    <w:rsid w:val="00312B43"/>
    <w:rsid w:val="00321877"/>
    <w:rsid w:val="00322801"/>
    <w:rsid w:val="003229E4"/>
    <w:rsid w:val="00333C44"/>
    <w:rsid w:val="00345F7C"/>
    <w:rsid w:val="00346F36"/>
    <w:rsid w:val="003516A7"/>
    <w:rsid w:val="0037112C"/>
    <w:rsid w:val="00371D21"/>
    <w:rsid w:val="0037596C"/>
    <w:rsid w:val="00393B87"/>
    <w:rsid w:val="00394474"/>
    <w:rsid w:val="003A08B1"/>
    <w:rsid w:val="003A45F5"/>
    <w:rsid w:val="003B27DD"/>
    <w:rsid w:val="003B62E6"/>
    <w:rsid w:val="003C25CB"/>
    <w:rsid w:val="003C3C63"/>
    <w:rsid w:val="003D213A"/>
    <w:rsid w:val="003D3BA1"/>
    <w:rsid w:val="003D6977"/>
    <w:rsid w:val="003E7537"/>
    <w:rsid w:val="004020FB"/>
    <w:rsid w:val="00403E0C"/>
    <w:rsid w:val="00415D93"/>
    <w:rsid w:val="00420315"/>
    <w:rsid w:val="00420E3F"/>
    <w:rsid w:val="00424BD9"/>
    <w:rsid w:val="0044504E"/>
    <w:rsid w:val="00445B55"/>
    <w:rsid w:val="00447293"/>
    <w:rsid w:val="00461276"/>
    <w:rsid w:val="00467833"/>
    <w:rsid w:val="0047077B"/>
    <w:rsid w:val="00475DA9"/>
    <w:rsid w:val="004829BC"/>
    <w:rsid w:val="004841FA"/>
    <w:rsid w:val="00484FAD"/>
    <w:rsid w:val="004860A4"/>
    <w:rsid w:val="004A443C"/>
    <w:rsid w:val="004A75CF"/>
    <w:rsid w:val="004B6B9D"/>
    <w:rsid w:val="004C5B61"/>
    <w:rsid w:val="004D44CB"/>
    <w:rsid w:val="004D6874"/>
    <w:rsid w:val="004F1726"/>
    <w:rsid w:val="004F4FBD"/>
    <w:rsid w:val="00500EA8"/>
    <w:rsid w:val="0050460C"/>
    <w:rsid w:val="00504734"/>
    <w:rsid w:val="0051096E"/>
    <w:rsid w:val="00511F96"/>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244B"/>
    <w:rsid w:val="005667AD"/>
    <w:rsid w:val="005673CA"/>
    <w:rsid w:val="005740AD"/>
    <w:rsid w:val="005748A9"/>
    <w:rsid w:val="00575DF9"/>
    <w:rsid w:val="005771E2"/>
    <w:rsid w:val="00585599"/>
    <w:rsid w:val="00586AA3"/>
    <w:rsid w:val="00593BB9"/>
    <w:rsid w:val="005A11E0"/>
    <w:rsid w:val="005A367E"/>
    <w:rsid w:val="005A3C7C"/>
    <w:rsid w:val="005B3164"/>
    <w:rsid w:val="005C6910"/>
    <w:rsid w:val="005D0AC0"/>
    <w:rsid w:val="005D18B3"/>
    <w:rsid w:val="005F1334"/>
    <w:rsid w:val="005F28B7"/>
    <w:rsid w:val="00600422"/>
    <w:rsid w:val="00606BA6"/>
    <w:rsid w:val="00610042"/>
    <w:rsid w:val="006103BA"/>
    <w:rsid w:val="00617220"/>
    <w:rsid w:val="006207A6"/>
    <w:rsid w:val="00623BEE"/>
    <w:rsid w:val="00632137"/>
    <w:rsid w:val="00632FB4"/>
    <w:rsid w:val="006330D9"/>
    <w:rsid w:val="006357EB"/>
    <w:rsid w:val="00641FE5"/>
    <w:rsid w:val="00646B08"/>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C72BE"/>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7B31"/>
    <w:rsid w:val="007D106F"/>
    <w:rsid w:val="007D138C"/>
    <w:rsid w:val="007D19CC"/>
    <w:rsid w:val="007E1CD9"/>
    <w:rsid w:val="007E3211"/>
    <w:rsid w:val="007E5535"/>
    <w:rsid w:val="007E7277"/>
    <w:rsid w:val="007F0BDA"/>
    <w:rsid w:val="007F0C2E"/>
    <w:rsid w:val="00800874"/>
    <w:rsid w:val="00800907"/>
    <w:rsid w:val="008072C4"/>
    <w:rsid w:val="00810570"/>
    <w:rsid w:val="008106DF"/>
    <w:rsid w:val="008130AB"/>
    <w:rsid w:val="00817877"/>
    <w:rsid w:val="00824F9F"/>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7799"/>
    <w:rsid w:val="009032F2"/>
    <w:rsid w:val="00904EB2"/>
    <w:rsid w:val="009100CF"/>
    <w:rsid w:val="0092310B"/>
    <w:rsid w:val="00926029"/>
    <w:rsid w:val="009262F8"/>
    <w:rsid w:val="009301D3"/>
    <w:rsid w:val="00942D70"/>
    <w:rsid w:val="00943EDD"/>
    <w:rsid w:val="00947148"/>
    <w:rsid w:val="0095148F"/>
    <w:rsid w:val="00955086"/>
    <w:rsid w:val="00962D5C"/>
    <w:rsid w:val="00963984"/>
    <w:rsid w:val="00966A33"/>
    <w:rsid w:val="0097092F"/>
    <w:rsid w:val="009737FC"/>
    <w:rsid w:val="00975A00"/>
    <w:rsid w:val="009825FF"/>
    <w:rsid w:val="009951BF"/>
    <w:rsid w:val="009A725A"/>
    <w:rsid w:val="009B1D76"/>
    <w:rsid w:val="009B2A0D"/>
    <w:rsid w:val="009B3B45"/>
    <w:rsid w:val="009C397E"/>
    <w:rsid w:val="009D7CDF"/>
    <w:rsid w:val="009E1FDD"/>
    <w:rsid w:val="009E503A"/>
    <w:rsid w:val="009F7D4F"/>
    <w:rsid w:val="00A007ED"/>
    <w:rsid w:val="00A15BCF"/>
    <w:rsid w:val="00A22AD3"/>
    <w:rsid w:val="00A3729A"/>
    <w:rsid w:val="00A4131F"/>
    <w:rsid w:val="00A432CB"/>
    <w:rsid w:val="00A44A48"/>
    <w:rsid w:val="00A46951"/>
    <w:rsid w:val="00A50CED"/>
    <w:rsid w:val="00A62C19"/>
    <w:rsid w:val="00A74669"/>
    <w:rsid w:val="00A74F4C"/>
    <w:rsid w:val="00A84BC5"/>
    <w:rsid w:val="00A9016E"/>
    <w:rsid w:val="00A9284C"/>
    <w:rsid w:val="00A973B5"/>
    <w:rsid w:val="00AA2468"/>
    <w:rsid w:val="00AC23D2"/>
    <w:rsid w:val="00AC258B"/>
    <w:rsid w:val="00AD07E1"/>
    <w:rsid w:val="00AE279B"/>
    <w:rsid w:val="00AE6792"/>
    <w:rsid w:val="00AF5046"/>
    <w:rsid w:val="00B05889"/>
    <w:rsid w:val="00B10B45"/>
    <w:rsid w:val="00B16142"/>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B666F"/>
    <w:rsid w:val="00BC16DD"/>
    <w:rsid w:val="00BC75BC"/>
    <w:rsid w:val="00BD5DEE"/>
    <w:rsid w:val="00BE5C8B"/>
    <w:rsid w:val="00BE6C60"/>
    <w:rsid w:val="00C0413D"/>
    <w:rsid w:val="00C044C8"/>
    <w:rsid w:val="00C24409"/>
    <w:rsid w:val="00C24DD3"/>
    <w:rsid w:val="00C30EE7"/>
    <w:rsid w:val="00C30EE8"/>
    <w:rsid w:val="00C31143"/>
    <w:rsid w:val="00C36071"/>
    <w:rsid w:val="00C444C4"/>
    <w:rsid w:val="00C47BD7"/>
    <w:rsid w:val="00C64C8C"/>
    <w:rsid w:val="00C70EB1"/>
    <w:rsid w:val="00C714BD"/>
    <w:rsid w:val="00C76EEB"/>
    <w:rsid w:val="00C84A01"/>
    <w:rsid w:val="00C87575"/>
    <w:rsid w:val="00CA3FC1"/>
    <w:rsid w:val="00CA4ECE"/>
    <w:rsid w:val="00CA7688"/>
    <w:rsid w:val="00CB28C9"/>
    <w:rsid w:val="00CB5840"/>
    <w:rsid w:val="00CB6B3F"/>
    <w:rsid w:val="00CC1C69"/>
    <w:rsid w:val="00CD1CA3"/>
    <w:rsid w:val="00CD4E87"/>
    <w:rsid w:val="00CE2401"/>
    <w:rsid w:val="00CE24B0"/>
    <w:rsid w:val="00CE4932"/>
    <w:rsid w:val="00CE6BDE"/>
    <w:rsid w:val="00CF6A60"/>
    <w:rsid w:val="00D047BA"/>
    <w:rsid w:val="00D07FEE"/>
    <w:rsid w:val="00D16B96"/>
    <w:rsid w:val="00D20115"/>
    <w:rsid w:val="00D220F4"/>
    <w:rsid w:val="00D2693B"/>
    <w:rsid w:val="00D30059"/>
    <w:rsid w:val="00D3291E"/>
    <w:rsid w:val="00D42D49"/>
    <w:rsid w:val="00D43FE5"/>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A5784"/>
    <w:rsid w:val="00DC1180"/>
    <w:rsid w:val="00DD6534"/>
    <w:rsid w:val="00DD725A"/>
    <w:rsid w:val="00DF7293"/>
    <w:rsid w:val="00E0506D"/>
    <w:rsid w:val="00E201C5"/>
    <w:rsid w:val="00E216B9"/>
    <w:rsid w:val="00E24DD0"/>
    <w:rsid w:val="00E27B9D"/>
    <w:rsid w:val="00E30264"/>
    <w:rsid w:val="00E34E58"/>
    <w:rsid w:val="00E571AD"/>
    <w:rsid w:val="00E73284"/>
    <w:rsid w:val="00E750D8"/>
    <w:rsid w:val="00E75CD8"/>
    <w:rsid w:val="00E832D8"/>
    <w:rsid w:val="00E8664A"/>
    <w:rsid w:val="00EA0B03"/>
    <w:rsid w:val="00EB3A5D"/>
    <w:rsid w:val="00EB5B28"/>
    <w:rsid w:val="00EB6B2B"/>
    <w:rsid w:val="00EB7B7F"/>
    <w:rsid w:val="00EC0FC7"/>
    <w:rsid w:val="00EC3CD3"/>
    <w:rsid w:val="00ED14D4"/>
    <w:rsid w:val="00ED4858"/>
    <w:rsid w:val="00ED4A69"/>
    <w:rsid w:val="00EE0BA0"/>
    <w:rsid w:val="00EE17DD"/>
    <w:rsid w:val="00EF113D"/>
    <w:rsid w:val="00EF3D15"/>
    <w:rsid w:val="00EF6E77"/>
    <w:rsid w:val="00F07242"/>
    <w:rsid w:val="00F11927"/>
    <w:rsid w:val="00F11AE7"/>
    <w:rsid w:val="00F15982"/>
    <w:rsid w:val="00F21575"/>
    <w:rsid w:val="00F25CA6"/>
    <w:rsid w:val="00F2670C"/>
    <w:rsid w:val="00F268AB"/>
    <w:rsid w:val="00F2754A"/>
    <w:rsid w:val="00F31AF1"/>
    <w:rsid w:val="00F36C98"/>
    <w:rsid w:val="00F40378"/>
    <w:rsid w:val="00F519A8"/>
    <w:rsid w:val="00F57E37"/>
    <w:rsid w:val="00F65DBC"/>
    <w:rsid w:val="00F85103"/>
    <w:rsid w:val="00F858D1"/>
    <w:rsid w:val="00F869F3"/>
    <w:rsid w:val="00F87529"/>
    <w:rsid w:val="00F95154"/>
    <w:rsid w:val="00F9543E"/>
    <w:rsid w:val="00F956FD"/>
    <w:rsid w:val="00F95946"/>
    <w:rsid w:val="00F97B1D"/>
    <w:rsid w:val="00FA21DB"/>
    <w:rsid w:val="00FB5D83"/>
    <w:rsid w:val="00FB5FEE"/>
    <w:rsid w:val="00FC0E09"/>
    <w:rsid w:val="00FC1C28"/>
    <w:rsid w:val="00FD07CD"/>
    <w:rsid w:val="00FD202E"/>
    <w:rsid w:val="00FD5CFC"/>
    <w:rsid w:val="00FE54B2"/>
    <w:rsid w:val="00FF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2.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1256</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5</cp:revision>
  <cp:lastPrinted>2023-06-08T14:25:00Z</cp:lastPrinted>
  <dcterms:created xsi:type="dcterms:W3CDTF">2023-11-06T16:33:00Z</dcterms:created>
  <dcterms:modified xsi:type="dcterms:W3CDTF">2023-11-07T10:54:00Z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