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rPr>
          <w:sz w:val="32"/>
          <w:u w:val="single"/>
        </w:rPr>
      </w:pPr>
      <w:r>
        <w:rPr>
          <w:sz w:val="32"/>
          <w:u w:val="single"/>
        </w:rPr>
        <w:t>9 June 2022 at 5:00 PM</w:t>
      </w:r>
    </w:p>
    <w:p>
      <w:pPr>
        <w:pStyle w:val="Normal"/>
        <w:rPr>
          <w:sz w:val="24"/>
        </w:rPr>
      </w:pPr>
      <w:r>
        <w:rPr>
          <w:sz w:val="24"/>
        </w:rPr>
      </w:r>
    </w:p>
    <w:p>
      <w:pPr>
        <w:pStyle w:val="Normal"/>
        <w:rPr>
          <w:sz w:val="24"/>
        </w:rPr>
      </w:pPr>
      <w:r>
        <w:rPr>
          <w:sz w:val="24"/>
        </w:rPr>
        <w:t>Board members in attendance: Myesha Good, Maurice Hurry, Michele Crochetiere, Kevin Evans, and Bob Proctor</w:t>
      </w:r>
    </w:p>
    <w:p>
      <w:pPr>
        <w:pStyle w:val="Normal"/>
        <w:rPr>
          <w:sz w:val="24"/>
        </w:rPr>
      </w:pPr>
      <w:r>
        <w:rPr>
          <w:sz w:val="24"/>
        </w:rPr>
      </w:r>
    </w:p>
    <w:p>
      <w:pPr>
        <w:pStyle w:val="Normal"/>
        <w:rPr>
          <w:sz w:val="24"/>
        </w:rPr>
      </w:pPr>
      <w:r>
        <w:rPr>
          <w:sz w:val="24"/>
        </w:rPr>
        <w:t>Staff present:  Milton Kidd, Constance Bowen, Tesha Green, Philbert Smith, and Malcolm Unvala</w:t>
      </w:r>
    </w:p>
    <w:p>
      <w:pPr>
        <w:pStyle w:val="Normal"/>
        <w:rPr>
          <w:sz w:val="24"/>
        </w:rPr>
      </w:pPr>
      <w:r>
        <w:rPr>
          <w:sz w:val="24"/>
        </w:rPr>
      </w:r>
    </w:p>
    <w:p>
      <w:pPr>
        <w:pStyle w:val="Normal"/>
        <w:rPr>
          <w:sz w:val="24"/>
        </w:rPr>
      </w:pPr>
      <w:r>
        <w:rPr>
          <w:sz w:val="24"/>
        </w:rPr>
        <w:t>Legal Counsel present: Aaron Watson</w:t>
      </w:r>
    </w:p>
    <w:p>
      <w:pPr>
        <w:pStyle w:val="Normal"/>
        <w:rPr>
          <w:sz w:val="24"/>
        </w:rPr>
      </w:pPr>
      <w:r>
        <w:rPr>
          <w:sz w:val="24"/>
        </w:rPr>
      </w:r>
    </w:p>
    <w:p>
      <w:pPr>
        <w:pStyle w:val="Normal"/>
        <w:rPr>
          <w:sz w:val="24"/>
        </w:rPr>
      </w:pPr>
      <w:r>
        <w:rPr>
          <w:sz w:val="24"/>
        </w:rPr>
        <w:t>Call to Order</w:t>
      </w:r>
    </w:p>
    <w:p>
      <w:pPr>
        <w:pStyle w:val="Normal"/>
        <w:rPr>
          <w:sz w:val="24"/>
        </w:rPr>
      </w:pPr>
      <w:r>
        <w:rPr>
          <w:sz w:val="24"/>
        </w:rPr>
      </w:r>
    </w:p>
    <w:p>
      <w:pPr>
        <w:pStyle w:val="Normal"/>
        <w:rPr>
          <w:sz w:val="24"/>
        </w:rPr>
      </w:pPr>
      <w:r>
        <w:rPr>
          <w:sz w:val="24"/>
        </w:rPr>
        <w:t>Mrs. Good called the meeting to order at 5:00 PM.</w:t>
      </w:r>
    </w:p>
    <w:p>
      <w:pPr>
        <w:pStyle w:val="Normal"/>
        <w:rPr>
          <w:sz w:val="24"/>
        </w:rPr>
      </w:pPr>
      <w:r>
        <w:rPr>
          <w:sz w:val="24"/>
        </w:rPr>
      </w:r>
    </w:p>
    <w:p>
      <w:pPr>
        <w:pStyle w:val="Normal"/>
        <w:rPr>
          <w:sz w:val="24"/>
          <w:u w:val="single"/>
        </w:rPr>
      </w:pPr>
      <w:r>
        <w:rPr>
          <w:sz w:val="24"/>
          <w:u w:val="single"/>
        </w:rPr>
        <w:t>Approval of Agenda</w:t>
      </w:r>
    </w:p>
    <w:p>
      <w:pPr>
        <w:pStyle w:val="Normal"/>
        <w:rPr>
          <w:sz w:val="24"/>
        </w:rPr>
      </w:pPr>
      <w:r>
        <w:rPr>
          <w:sz w:val="24"/>
        </w:rPr>
      </w:r>
    </w:p>
    <w:p>
      <w:pPr>
        <w:pStyle w:val="Normal"/>
        <w:rPr>
          <w:sz w:val="24"/>
        </w:rPr>
      </w:pPr>
      <w:r>
        <w:rPr>
          <w:sz w:val="24"/>
        </w:rPr>
        <w:t>Mrs. Good called for a motion to approve the agenda.  Mr. Proctor made the motion and Mr. Evans seconded.  The agenda was approved unopposed.</w:t>
      </w:r>
    </w:p>
    <w:p>
      <w:pPr>
        <w:pStyle w:val="Normal"/>
        <w:rPr>
          <w:sz w:val="24"/>
        </w:rPr>
      </w:pPr>
      <w:r>
        <w:rPr>
          <w:sz w:val="24"/>
        </w:rPr>
      </w:r>
    </w:p>
    <w:p>
      <w:pPr>
        <w:pStyle w:val="Normal"/>
        <w:rPr>
          <w:sz w:val="24"/>
          <w:u w:val="single"/>
        </w:rPr>
      </w:pPr>
      <w:r>
        <w:rPr>
          <w:sz w:val="24"/>
          <w:u w:val="single"/>
        </w:rPr>
        <w:t>Citizen Comment</w:t>
      </w:r>
    </w:p>
    <w:p>
      <w:pPr>
        <w:pStyle w:val="Normal"/>
        <w:rPr>
          <w:sz w:val="24"/>
        </w:rPr>
      </w:pPr>
      <w:r>
        <w:rPr>
          <w:sz w:val="24"/>
        </w:rPr>
        <w:t>Mr. Kidd informed the board that there were no citizen comments for this meeting.</w:t>
      </w:r>
    </w:p>
    <w:p>
      <w:pPr>
        <w:pStyle w:val="Normal"/>
        <w:rPr>
          <w:sz w:val="24"/>
          <w:u w:val="single"/>
        </w:rPr>
      </w:pPr>
      <w:r>
        <w:rPr>
          <w:sz w:val="24"/>
          <w:u w:val="single"/>
        </w:rPr>
      </w:r>
    </w:p>
    <w:p>
      <w:pPr>
        <w:pStyle w:val="Normal"/>
        <w:rPr>
          <w:sz w:val="24"/>
          <w:u w:val="single"/>
        </w:rPr>
      </w:pPr>
      <w:r>
        <w:rPr>
          <w:sz w:val="24"/>
          <w:u w:val="single"/>
        </w:rPr>
        <w:t>Approval of Minutes for 12 May 2022 Monthly Board Meeting, 18 May 2022 Special Hearing, and 31 May 2022 Certification Meeting</w:t>
      </w:r>
    </w:p>
    <w:p>
      <w:pPr>
        <w:pStyle w:val="Normal"/>
        <w:rPr>
          <w:sz w:val="24"/>
          <w:u w:val="single"/>
        </w:rPr>
      </w:pPr>
      <w:r>
        <w:rPr>
          <w:sz w:val="24"/>
          <w:u w:val="single"/>
        </w:rPr>
      </w:r>
    </w:p>
    <w:p>
      <w:pPr>
        <w:pStyle w:val="Normal"/>
        <w:rPr>
          <w:sz w:val="24"/>
        </w:rPr>
      </w:pPr>
      <w:r>
        <w:rPr>
          <w:sz w:val="24"/>
        </w:rPr>
        <w:t>Mrs. Good requested a motion to approve the minutes for the 12 May 2022 Monthly Board Meeting, the 18 May 2022 Special Hearing, and the 31 May 2022 Certification Meeting.  Mr. Hurry made the motion and Mr. Proctor seconded.  The minutes were approved unopposed.</w:t>
      </w:r>
    </w:p>
    <w:p>
      <w:pPr>
        <w:pStyle w:val="Normal"/>
        <w:rPr>
          <w:sz w:val="24"/>
        </w:rPr>
      </w:pPr>
      <w:r>
        <w:rPr>
          <w:sz w:val="24"/>
        </w:rPr>
      </w:r>
    </w:p>
    <w:p>
      <w:pPr>
        <w:pStyle w:val="Normal"/>
        <w:rPr>
          <w:sz w:val="24"/>
          <w:u w:val="single"/>
        </w:rPr>
      </w:pPr>
      <w:r>
        <w:rPr>
          <w:sz w:val="24"/>
          <w:u w:val="single"/>
        </w:rPr>
        <w:t>Felon Hearings</w:t>
      </w:r>
    </w:p>
    <w:p>
      <w:pPr>
        <w:pStyle w:val="Normal"/>
        <w:rPr>
          <w:sz w:val="24"/>
          <w:u w:val="single"/>
        </w:rPr>
      </w:pPr>
      <w:r>
        <w:rPr>
          <w:sz w:val="24"/>
          <w:u w:val="single"/>
        </w:rPr>
      </w:r>
    </w:p>
    <w:p>
      <w:pPr>
        <w:pStyle w:val="Normal"/>
        <w:rPr>
          <w:sz w:val="24"/>
        </w:rPr>
      </w:pPr>
      <w:r>
        <w:rPr>
          <w:sz w:val="24"/>
        </w:rPr>
        <w:t>Mrs. Bowen reported that the felon report was transmitted to the county on 8 June.  Letters would be disseminated to affected voters and an update will be provided during the next regularly scheduled board meeting.</w:t>
      </w:r>
    </w:p>
    <w:p>
      <w:pPr>
        <w:pStyle w:val="Normal"/>
        <w:rPr>
          <w:sz w:val="24"/>
          <w:u w:val="single"/>
        </w:rPr>
      </w:pPr>
      <w:r>
        <w:rPr>
          <w:sz w:val="24"/>
          <w:u w:val="single"/>
        </w:rPr>
      </w:r>
    </w:p>
    <w:p>
      <w:pPr>
        <w:pStyle w:val="Normal"/>
        <w:rPr>
          <w:sz w:val="24"/>
          <w:u w:val="single"/>
        </w:rPr>
      </w:pPr>
      <w:r>
        <w:rPr>
          <w:sz w:val="24"/>
          <w:u w:val="single"/>
        </w:rPr>
        <w:t>Office Operations report</w:t>
      </w:r>
    </w:p>
    <w:p>
      <w:pPr>
        <w:pStyle w:val="Normal"/>
        <w:rPr>
          <w:sz w:val="24"/>
          <w:u w:val="single"/>
        </w:rPr>
      </w:pPr>
      <w:r>
        <w:rPr>
          <w:sz w:val="24"/>
          <w:u w:val="single"/>
        </w:rPr>
      </w:r>
    </w:p>
    <w:p>
      <w:pPr>
        <w:pStyle w:val="Normal"/>
        <w:rPr>
          <w:sz w:val="24"/>
        </w:rPr>
      </w:pPr>
      <w:r>
        <w:rPr>
          <w:sz w:val="24"/>
        </w:rPr>
        <w:t xml:space="preserve">Mr. Kidd began the office operations report by thanking the election staff, area managers, poll managers and poll workers for their efforts ensuring that Douglas County voters have access to the ballot box.  He explained that the office conducts a post-election recap meeting after each election in order to identify issues that need to be addressed.  Mr. Kidd explained that access to the office and courthouse is an issue during elections, and that the Sheriff’s Department has allowed access to poll managers for pick-up and return, but there will be a meeting to explore the possibility of using the side entrances instead.  </w:t>
      </w:r>
    </w:p>
    <w:p>
      <w:pPr>
        <w:pStyle w:val="Normal"/>
        <w:rPr>
          <w:sz w:val="24"/>
        </w:rPr>
      </w:pPr>
      <w:r>
        <w:rPr>
          <w:sz w:val="24"/>
        </w:rPr>
        <w:t>Mrs. Green presented a PowerPoint slide show to the board in order to show the materials involved in the process.  She noted the number of lists and forms that need to be checked and verified before the poll managers can leave for their polling locations with their supplies and equipment.  Mrs. Green noted there are about 16 forms that come back at the end of the night from each precinct and the space limitations.</w:t>
      </w:r>
    </w:p>
    <w:p>
      <w:pPr>
        <w:pStyle w:val="Normal"/>
        <w:rPr>
          <w:sz w:val="24"/>
        </w:rPr>
      </w:pPr>
      <w:r>
        <w:rPr>
          <w:sz w:val="24"/>
        </w:rPr>
      </w:r>
    </w:p>
    <w:p>
      <w:pPr>
        <w:pStyle w:val="Normal"/>
        <w:rPr>
          <w:sz w:val="24"/>
        </w:rPr>
      </w:pPr>
      <w:r>
        <w:rPr>
          <w:sz w:val="24"/>
        </w:rPr>
        <w:t xml:space="preserve">Mr. Smith informed the board of the office’s difficulties regarding trucks and the shortage of </w:t>
      </w:r>
      <w:r>
        <w:rPr>
          <w:sz w:val="24"/>
        </w:rPr>
        <w:t>vehicles</w:t>
      </w:r>
      <w:r>
        <w:rPr>
          <w:sz w:val="24"/>
        </w:rPr>
        <w:t xml:space="preserve"> available to rent.  He explained </w:t>
      </w:r>
      <w:r>
        <w:rPr>
          <w:sz w:val="24"/>
        </w:rPr>
        <w:t>that the office reserves the trucks six months in advance and follows up with the rental company monthly leading up to the election.  Douglas County was able to complete its delivery of equipment with four trucks by spreading out the delivery dates.  Mr. Smith noted that going forward, recruiting drivers, securing vehicles and equipment storage are issues that need to be addressed.</w:t>
      </w:r>
    </w:p>
    <w:p>
      <w:pPr>
        <w:pStyle w:val="Normal"/>
        <w:rPr>
          <w:sz w:val="24"/>
        </w:rPr>
      </w:pPr>
      <w:r>
        <w:rPr/>
      </w:r>
    </w:p>
    <w:p>
      <w:pPr>
        <w:pStyle w:val="Normal"/>
        <w:rPr>
          <w:sz w:val="24"/>
        </w:rPr>
      </w:pPr>
      <w:r>
        <w:rPr>
          <w:sz w:val="24"/>
        </w:rPr>
        <w:t>Mr. Kidd added that the rental company Penske no longer wishes to rent trucks to the Douglas County Board of Elections because of the current political climate and that they are concerned about potential political attacks.  Because of this, the Douglas County Board of Elections has begun conversations with Douglas County about purchasing additional county vehicles.</w:t>
      </w:r>
    </w:p>
    <w:p>
      <w:pPr>
        <w:pStyle w:val="Normal"/>
        <w:rPr>
          <w:sz w:val="24"/>
        </w:rPr>
      </w:pPr>
      <w:r>
        <w:rPr/>
      </w:r>
    </w:p>
    <w:p>
      <w:pPr>
        <w:pStyle w:val="Normal"/>
        <w:rPr>
          <w:sz w:val="24"/>
        </w:rPr>
      </w:pPr>
      <w:r>
        <w:rPr>
          <w:sz w:val="24"/>
        </w:rPr>
        <w:t>Mr. Proctor asked Mr. Smith if the box trucks require a CDL to operate.  Mr. Smith informed him that they do not require a CDL.  Mr. Kidd explained that a CDL is preferable because those drivers would be familiar with a vehicle of that size and that there have been prior incidents involving property damage while operating the vehicles.</w:t>
      </w:r>
    </w:p>
    <w:p>
      <w:pPr>
        <w:pStyle w:val="Normal"/>
        <w:rPr>
          <w:sz w:val="24"/>
        </w:rPr>
      </w:pPr>
      <w:r>
        <w:rPr/>
      </w:r>
    </w:p>
    <w:p>
      <w:pPr>
        <w:pStyle w:val="Normal"/>
        <w:rPr>
          <w:sz w:val="24"/>
        </w:rPr>
      </w:pPr>
      <w:r>
        <w:rPr>
          <w:sz w:val="24"/>
        </w:rPr>
        <w:t>Mr. Hurry asked for clarification regarding the storage of equipment.</w:t>
      </w:r>
    </w:p>
    <w:p>
      <w:pPr>
        <w:pStyle w:val="Normal"/>
        <w:rPr>
          <w:sz w:val="24"/>
        </w:rPr>
      </w:pPr>
      <w:r>
        <w:rPr/>
      </w:r>
    </w:p>
    <w:p>
      <w:pPr>
        <w:pStyle w:val="Normal"/>
        <w:rPr>
          <w:sz w:val="24"/>
        </w:rPr>
      </w:pPr>
      <w:r>
        <w:rPr>
          <w:sz w:val="24"/>
        </w:rPr>
        <w:t>Mr. Kidd explained that there is a regional shortage of storage facilities and the public has started using rental trucks as storage units making procurement difficult.</w:t>
      </w:r>
    </w:p>
    <w:p>
      <w:pPr>
        <w:pStyle w:val="Normal"/>
        <w:rPr>
          <w:sz w:val="24"/>
        </w:rPr>
      </w:pPr>
      <w:r>
        <w:rPr/>
      </w:r>
    </w:p>
    <w:p>
      <w:pPr>
        <w:pStyle w:val="Normal"/>
        <w:rPr>
          <w:sz w:val="24"/>
        </w:rPr>
      </w:pPr>
      <w:r>
        <w:rPr>
          <w:sz w:val="24"/>
        </w:rPr>
        <w:t xml:space="preserve">Mrs. Good asked about securing vehicles for any potential runoff elections.  </w:t>
      </w:r>
    </w:p>
    <w:p>
      <w:pPr>
        <w:pStyle w:val="Normal"/>
        <w:rPr>
          <w:sz w:val="24"/>
        </w:rPr>
      </w:pPr>
      <w:r>
        <w:rPr/>
      </w:r>
    </w:p>
    <w:p>
      <w:pPr>
        <w:pStyle w:val="Normal"/>
        <w:rPr>
          <w:sz w:val="24"/>
        </w:rPr>
      </w:pPr>
      <w:r>
        <w:rPr>
          <w:sz w:val="24"/>
        </w:rPr>
        <w:t>Mr. Kidd explained that even though a runoff is never certain, the Douglas County Board of Elections prepared for a runoff for this 24 May General Primary and had already began conversations with the rental company for additional dates.</w:t>
      </w:r>
    </w:p>
    <w:p>
      <w:pPr>
        <w:pStyle w:val="Normal"/>
        <w:rPr>
          <w:sz w:val="24"/>
        </w:rPr>
      </w:pPr>
      <w:r>
        <w:rPr/>
      </w:r>
    </w:p>
    <w:p>
      <w:pPr>
        <w:pStyle w:val="Normal"/>
        <w:rPr>
          <w:sz w:val="24"/>
        </w:rPr>
      </w:pPr>
      <w:r>
        <w:rPr>
          <w:sz w:val="24"/>
        </w:rPr>
        <w:t>Mr. Evans asked Mr. Kidd if the office has considered private entities to handle the delivery of equipment.</w:t>
      </w:r>
    </w:p>
    <w:p>
      <w:pPr>
        <w:pStyle w:val="Normal"/>
        <w:rPr>
          <w:sz w:val="24"/>
        </w:rPr>
      </w:pPr>
      <w:r>
        <w:rPr/>
      </w:r>
    </w:p>
    <w:p>
      <w:pPr>
        <w:pStyle w:val="Normal"/>
        <w:rPr>
          <w:sz w:val="24"/>
        </w:rPr>
      </w:pPr>
      <w:r>
        <w:rPr>
          <w:sz w:val="24"/>
        </w:rPr>
        <w:t xml:space="preserve">Mr. Kidd explained that Douglas County has used moving companies in the past but noted that their unfamiliarity and disregard for the sensitivity of the equipment has caused issues.  </w:t>
      </w:r>
    </w:p>
    <w:p>
      <w:pPr>
        <w:pStyle w:val="Normal"/>
        <w:rPr>
          <w:sz w:val="24"/>
        </w:rPr>
      </w:pPr>
      <w:r>
        <w:rPr/>
      </w:r>
    </w:p>
    <w:p>
      <w:pPr>
        <w:pStyle w:val="Normal"/>
        <w:rPr>
          <w:sz w:val="24"/>
        </w:rPr>
      </w:pPr>
      <w:r>
        <w:rPr>
          <w:sz w:val="24"/>
        </w:rPr>
        <w:t>Mr. Evans asked how the public could contact the office if they are interested in assisting with delivery.</w:t>
      </w:r>
    </w:p>
    <w:p>
      <w:pPr>
        <w:pStyle w:val="Normal"/>
        <w:rPr>
          <w:sz w:val="24"/>
        </w:rPr>
      </w:pPr>
      <w:r>
        <w:rPr/>
      </w:r>
    </w:p>
    <w:p>
      <w:pPr>
        <w:pStyle w:val="Normal"/>
        <w:rPr>
          <w:sz w:val="24"/>
        </w:rPr>
      </w:pPr>
      <w:r>
        <w:rPr>
          <w:sz w:val="24"/>
        </w:rPr>
        <w:t>Mr. Kidd invited anyone to contact the office directly and noted that all of the contact information can be found on the county’s website.</w:t>
      </w:r>
    </w:p>
    <w:p>
      <w:pPr>
        <w:pStyle w:val="Normal"/>
        <w:rPr>
          <w:color w:val="000000"/>
          <w:sz w:val="24"/>
        </w:rPr>
      </w:pPr>
      <w:r>
        <w:rPr>
          <w:color w:val="000000"/>
          <w:sz w:val="24"/>
        </w:rPr>
        <w:t xml:space="preserve">Mr. Unvala noted that there were </w:t>
      </w:r>
      <w:r>
        <w:rPr>
          <w:color w:val="000000"/>
          <w:sz w:val="24"/>
        </w:rPr>
        <w:t>last minute location changes within polling places.  Lithia Springs High School had to move its graduation ceremony to the main gymnasium and the poll workers and equipment were relocated to a different room.  Because of this, that location required more signage than originally anticipated.  This, combined with the tendency for signs to disappear the night before Election Day, requires closer attention to polling places’ signage going forward.</w:t>
      </w:r>
    </w:p>
    <w:p>
      <w:pPr>
        <w:pStyle w:val="Normal"/>
        <w:rPr>
          <w:color w:val="000000"/>
          <w:sz w:val="24"/>
        </w:rPr>
      </w:pPr>
      <w:r>
        <w:rPr>
          <w:color w:val="000000"/>
          <w:sz w:val="24"/>
        </w:rPr>
      </w:r>
    </w:p>
    <w:p>
      <w:pPr>
        <w:pStyle w:val="Normal"/>
        <w:rPr>
          <w:color w:val="000000"/>
          <w:sz w:val="24"/>
        </w:rPr>
      </w:pPr>
      <w:r>
        <w:rPr>
          <w:color w:val="000000"/>
          <w:sz w:val="24"/>
        </w:rPr>
        <w:t>Mr. Proctor asked if the office has a good supply of signs.</w:t>
      </w:r>
    </w:p>
    <w:p>
      <w:pPr>
        <w:pStyle w:val="Normal"/>
        <w:rPr>
          <w:color w:val="000000"/>
          <w:sz w:val="24"/>
        </w:rPr>
      </w:pPr>
      <w:r>
        <w:rPr>
          <w:color w:val="000000"/>
          <w:sz w:val="24"/>
        </w:rPr>
      </w:r>
    </w:p>
    <w:p>
      <w:pPr>
        <w:pStyle w:val="Normal"/>
        <w:rPr>
          <w:color w:val="000000"/>
          <w:sz w:val="24"/>
        </w:rPr>
      </w:pPr>
      <w:r>
        <w:rPr>
          <w:color w:val="000000"/>
          <w:sz w:val="24"/>
        </w:rPr>
        <w:t xml:space="preserve">Mr. Kidd explained that there is a healthy supply of signs but noted that the public steals these signs and that poll managers will be instructed to monitor the amount throughout the day going forward.  </w:t>
      </w:r>
    </w:p>
    <w:p>
      <w:pPr>
        <w:pStyle w:val="Normal"/>
        <w:rPr>
          <w:sz w:val="24"/>
        </w:rPr>
      </w:pPr>
      <w:r>
        <w:rPr>
          <w:sz w:val="24"/>
        </w:rPr>
      </w:r>
    </w:p>
    <w:p>
      <w:pPr>
        <w:pStyle w:val="Normal"/>
        <w:rPr>
          <w:sz w:val="24"/>
          <w:u w:val="single"/>
        </w:rPr>
      </w:pPr>
      <w:r>
        <w:rPr>
          <w:sz w:val="24"/>
          <w:u w:val="single"/>
        </w:rPr>
        <w:t>Election Recap Report</w:t>
      </w:r>
    </w:p>
    <w:p>
      <w:pPr>
        <w:pStyle w:val="Normal"/>
        <w:rPr>
          <w:sz w:val="24"/>
        </w:rPr>
      </w:pPr>
      <w:r>
        <w:rPr>
          <w:sz w:val="24"/>
        </w:rPr>
      </w:r>
    </w:p>
    <w:p>
      <w:pPr>
        <w:pStyle w:val="Normal"/>
        <w:rPr>
          <w:color w:val="000000"/>
        </w:rPr>
      </w:pPr>
      <w:r>
        <w:rPr>
          <w:color w:val="000000"/>
          <w:sz w:val="24"/>
        </w:rPr>
        <w:t>Mr. Unvala displayed a spreadsheet containing the results of the 2018 and 2022 General Primaries.  He noted the voter turnouts and the growth between the two elections, pointing out the much larger number of votes cast early either in person or by mail.</w:t>
      </w:r>
    </w:p>
    <w:p>
      <w:pPr>
        <w:pStyle w:val="Normal"/>
        <w:rPr>
          <w:sz w:val="24"/>
        </w:rPr>
      </w:pPr>
      <w:r>
        <w:rPr>
          <w:sz w:val="24"/>
        </w:rPr>
      </w:r>
    </w:p>
    <w:p>
      <w:pPr>
        <w:pStyle w:val="Normal"/>
        <w:rPr>
          <w:sz w:val="24"/>
          <w:u w:val="single"/>
        </w:rPr>
      </w:pPr>
      <w:r>
        <w:rPr>
          <w:sz w:val="24"/>
          <w:u w:val="single"/>
        </w:rPr>
        <w:t>Old Business</w:t>
      </w:r>
    </w:p>
    <w:p>
      <w:pPr>
        <w:pStyle w:val="Normal"/>
        <w:rPr>
          <w:sz w:val="24"/>
          <w:u w:val="single"/>
        </w:rPr>
      </w:pPr>
      <w:r>
        <w:rPr/>
      </w:r>
    </w:p>
    <w:p>
      <w:pPr>
        <w:pStyle w:val="Normal"/>
        <w:rPr>
          <w:sz w:val="24"/>
        </w:rPr>
      </w:pPr>
      <w:r>
        <w:rPr>
          <w:sz w:val="24"/>
        </w:rPr>
        <w:t>There was nothing to discuss under Old Business.</w:t>
      </w:r>
    </w:p>
    <w:p>
      <w:pPr>
        <w:pStyle w:val="Normal"/>
        <w:rPr>
          <w:sz w:val="24"/>
        </w:rPr>
      </w:pPr>
      <w:r>
        <w:rPr>
          <w:sz w:val="24"/>
        </w:rPr>
        <w:tab/>
      </w:r>
    </w:p>
    <w:p>
      <w:pPr>
        <w:pStyle w:val="Normal"/>
        <w:rPr>
          <w:sz w:val="24"/>
          <w:u w:val="single"/>
        </w:rPr>
      </w:pPr>
      <w:r>
        <w:rPr>
          <w:sz w:val="24"/>
          <w:u w:val="single"/>
        </w:rPr>
        <w:t>New Business</w:t>
      </w:r>
    </w:p>
    <w:p>
      <w:pPr>
        <w:pStyle w:val="Normal"/>
        <w:rPr>
          <w:sz w:val="24"/>
          <w:u w:val="single"/>
        </w:rPr>
      </w:pPr>
      <w:r>
        <w:rPr>
          <w:sz w:val="24"/>
          <w:u w:val="single"/>
        </w:rPr>
      </w:r>
    </w:p>
    <w:p>
      <w:pPr>
        <w:pStyle w:val="Normal"/>
        <w:rPr>
          <w:sz w:val="24"/>
          <w:u w:val="none"/>
        </w:rPr>
      </w:pPr>
      <w:r>
        <w:rPr>
          <w:sz w:val="24"/>
          <w:u w:val="none"/>
        </w:rPr>
        <w:t>Mr. Kidd explained that early voting for the June runoff begins on Monday, June 13</w:t>
      </w:r>
      <w:r>
        <w:rPr>
          <w:sz w:val="24"/>
          <w:u w:val="none"/>
          <w:vertAlign w:val="superscript"/>
        </w:rPr>
        <w:t>th</w:t>
      </w:r>
      <w:r>
        <w:rPr>
          <w:sz w:val="24"/>
          <w:u w:val="none"/>
        </w:rPr>
        <w:t xml:space="preserve"> at 8:30AM until 6:00PM.  The four locations are Dog River Library, Deer Lick Park, the Douglas County Courthouse and the Woodie Fite Senior Center.  Mr. Kidd also noted that June 10</w:t>
      </w:r>
      <w:r>
        <w:rPr>
          <w:sz w:val="24"/>
          <w:u w:val="none"/>
          <w:vertAlign w:val="superscript"/>
        </w:rPr>
        <w:t>th</w:t>
      </w:r>
      <w:r>
        <w:rPr>
          <w:sz w:val="24"/>
          <w:u w:val="none"/>
        </w:rPr>
        <w:t xml:space="preserve"> is the last day to submit an Absentee by Mail application for the runoff election.</w:t>
      </w:r>
    </w:p>
    <w:p>
      <w:pPr>
        <w:pStyle w:val="Normal"/>
        <w:rPr>
          <w:color w:val="C00000"/>
          <w:sz w:val="24"/>
        </w:rPr>
      </w:pPr>
      <w:r>
        <w:rPr/>
      </w:r>
    </w:p>
    <w:p>
      <w:pPr>
        <w:pStyle w:val="Normal"/>
        <w:rPr>
          <w:color w:val="000000"/>
        </w:rPr>
      </w:pPr>
      <w:r>
        <w:rPr>
          <w:color w:val="000000"/>
          <w:sz w:val="24"/>
        </w:rPr>
        <w:t>Mrs. Bowen informed the Board that 444 ballots have been mailed out for the June runoff election.</w:t>
      </w:r>
    </w:p>
    <w:p>
      <w:pPr>
        <w:pStyle w:val="Normal"/>
        <w:rPr>
          <w:color w:val="000000"/>
          <w:sz w:val="24"/>
        </w:rPr>
      </w:pPr>
      <w:r>
        <w:rPr>
          <w:color w:val="000000"/>
          <w:sz w:val="24"/>
        </w:rPr>
      </w:r>
    </w:p>
    <w:p>
      <w:pPr>
        <w:pStyle w:val="Normal"/>
        <w:rPr>
          <w:color w:val="000000"/>
          <w:sz w:val="24"/>
        </w:rPr>
      </w:pPr>
      <w:r>
        <w:rPr>
          <w:color w:val="000000"/>
          <w:sz w:val="24"/>
        </w:rPr>
        <w:t>Mr. Proctor asked if Saturday voting would be offered for the runoff election.</w:t>
      </w:r>
    </w:p>
    <w:p>
      <w:pPr>
        <w:pStyle w:val="Normal"/>
        <w:rPr>
          <w:color w:val="000000"/>
          <w:sz w:val="24"/>
        </w:rPr>
      </w:pPr>
      <w:r>
        <w:rPr>
          <w:color w:val="000000"/>
          <w:sz w:val="24"/>
        </w:rPr>
      </w:r>
    </w:p>
    <w:p>
      <w:pPr>
        <w:pStyle w:val="Normal"/>
        <w:rPr>
          <w:color w:val="000000"/>
          <w:sz w:val="24"/>
        </w:rPr>
      </w:pPr>
      <w:r>
        <w:rPr>
          <w:color w:val="000000"/>
          <w:sz w:val="24"/>
        </w:rPr>
        <w:t>Mr. Kidd informed the Board that there would be no Saturday voting for the runoff election.</w:t>
      </w:r>
    </w:p>
    <w:p>
      <w:pPr>
        <w:pStyle w:val="Normal"/>
        <w:rPr>
          <w:sz w:val="24"/>
        </w:rPr>
      </w:pPr>
      <w:r>
        <w:rPr>
          <w:sz w:val="24"/>
        </w:rPr>
      </w:r>
    </w:p>
    <w:p>
      <w:pPr>
        <w:pStyle w:val="Normal"/>
        <w:rPr>
          <w:sz w:val="24"/>
          <w:u w:val="single"/>
        </w:rPr>
      </w:pPr>
      <w:r>
        <w:rPr>
          <w:sz w:val="24"/>
          <w:u w:val="single"/>
        </w:rPr>
        <w:t>Board Member Concerns</w:t>
      </w:r>
    </w:p>
    <w:p>
      <w:pPr>
        <w:pStyle w:val="Normal"/>
        <w:rPr>
          <w:sz w:val="24"/>
        </w:rPr>
      </w:pPr>
      <w:r>
        <w:rPr>
          <w:sz w:val="24"/>
        </w:rPr>
      </w:r>
    </w:p>
    <w:p>
      <w:pPr>
        <w:pStyle w:val="Normal"/>
        <w:rPr>
          <w:sz w:val="24"/>
        </w:rPr>
      </w:pPr>
      <w:r>
        <w:rPr>
          <w:sz w:val="24"/>
        </w:rPr>
        <w:t>There were no Board Member Concerns.</w:t>
      </w:r>
    </w:p>
    <w:p>
      <w:pPr>
        <w:pStyle w:val="Normal"/>
        <w:rPr>
          <w:sz w:val="24"/>
        </w:rPr>
      </w:pPr>
      <w:r>
        <w:rPr>
          <w:sz w:val="24"/>
        </w:rPr>
      </w:r>
    </w:p>
    <w:p>
      <w:pPr>
        <w:pStyle w:val="Normal"/>
        <w:rPr>
          <w:sz w:val="24"/>
          <w:u w:val="single"/>
        </w:rPr>
      </w:pPr>
      <w:r>
        <w:rPr>
          <w:sz w:val="24"/>
          <w:u w:val="single"/>
        </w:rPr>
        <w:t>Adjournment</w:t>
      </w:r>
    </w:p>
    <w:p>
      <w:pPr>
        <w:pStyle w:val="Normal"/>
        <w:rPr>
          <w:sz w:val="24"/>
          <w:u w:val="single"/>
        </w:rPr>
      </w:pPr>
      <w:r>
        <w:rPr>
          <w:sz w:val="24"/>
          <w:u w:val="single"/>
        </w:rPr>
      </w:r>
    </w:p>
    <w:p>
      <w:pPr>
        <w:pStyle w:val="Normal"/>
        <w:rPr>
          <w:sz w:val="24"/>
          <w:u w:val="none"/>
        </w:rPr>
      </w:pPr>
      <w:r>
        <w:rPr>
          <w:sz w:val="24"/>
          <w:u w:val="none"/>
        </w:rPr>
        <w:t>Mrs. Good announced the next regular board meeting will be held on Thursday, July 14</w:t>
      </w:r>
      <w:r>
        <w:rPr>
          <w:sz w:val="24"/>
          <w:u w:val="none"/>
          <w:vertAlign w:val="superscript"/>
        </w:rPr>
        <w:t>th</w:t>
      </w:r>
      <w:r>
        <w:rPr>
          <w:sz w:val="24"/>
          <w:u w:val="none"/>
        </w:rPr>
        <w:t xml:space="preserve"> at 5:00PM and requested a motion to adjourn.  Mr. Proctor made the motion and Mr. Hurry seconded.  The meeting was adjourned at 5:22PM.</w:t>
      </w:r>
    </w:p>
    <w:p>
      <w:pPr>
        <w:pStyle w:val="Normal"/>
        <w:rPr>
          <w:sz w:val="24"/>
          <w:u w:val="single"/>
        </w:rPr>
      </w:pPr>
      <w:r>
        <w:rPr>
          <w:sz w:val="24"/>
        </w:rPr>
        <w:tab/>
      </w:r>
    </w:p>
    <w:p>
      <w:pPr>
        <w:pStyle w:val="Normal"/>
        <w:rPr>
          <w:sz w:val="24"/>
        </w:rPr>
      </w:pPr>
      <w:r>
        <w:rPr/>
      </w:r>
    </w:p>
    <w:sectPr>
      <w:type w:val="nextPage"/>
      <w:pgSz w:w="12240" w:h="15840"/>
      <w:pgMar w:left="1800" w:right="1800"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outlineLvl w:val="0"/>
    </w:pPr>
    <w:rPr>
      <w:sz w:val="28"/>
    </w:rPr>
  </w:style>
  <w:style w:type="paragraph" w:styleId="Heading2">
    <w:name w:val="Heading 2"/>
    <w:basedOn w:val="Normal"/>
    <w:next w:val="Normal"/>
    <w:qFormat/>
    <w:pPr>
      <w:keepNext w:val="true"/>
      <w:outlineLvl w:val="1"/>
    </w:pPr>
    <w:rPr>
      <w:sz w:val="24"/>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lloonText">
    <w:name w:val="Balloon Text"/>
    <w:basedOn w:val="Normal"/>
    <w:semiHidden/>
    <w:qFormat/>
    <w:rsid w:val="00947148"/>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631D3-AE6F-464A-BA75-7D1AA515A8F4}">
  <ds:schemaRefs>
    <ds:schemaRef ds:uri="http://schemas.microsoft.com/sharepoint/v3/contenttype/forms"/>
  </ds:schemaRefs>
</ds:datastoreItem>
</file>

<file path=customXml/itemProps3.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Application>LibreOffice/7.3.4.2$Windows_X86_64 LibreOffice_project/728fec16bd5f605073805c3c9e7c4212a0120dc5</Application>
  <AppVersion>15.0000</AppVersion>
  <Pages>4</Pages>
  <Words>1082</Words>
  <Characters>5491</Characters>
  <CharactersWithSpaces>6563</CharactersWithSpaces>
  <Paragraphs>46</Paragraphs>
  <Company>DC-BOC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2022-06-09T17:32:00Z</dcterms:created>
  <dc:creator>Laurie Fulton</dc:creator>
  <dc:description/>
  <dc:language>en-US</dc:language>
  <cp:lastModifiedBy/>
  <cp:lastPrinted>2020-10-26T16:35:00Z</cp:lastPrinted>
  <dcterms:modified xsi:type="dcterms:W3CDTF">2022-07-11T18:14:32Z</dcterms:modified>
  <cp:revision>10</cp:revision>
  <dc:subject/>
  <dc:title>AGENDA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